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FE7E0" w14:textId="77777777" w:rsidR="00180700" w:rsidRDefault="00180700">
      <w:pPr>
        <w:widowControl w:val="0"/>
        <w:pBdr>
          <w:top w:val="nil"/>
          <w:left w:val="nil"/>
          <w:bottom w:val="nil"/>
          <w:right w:val="nil"/>
          <w:between w:val="nil"/>
        </w:pBdr>
        <w:spacing w:after="0"/>
        <w:rPr>
          <w:rFonts w:ascii="Arial" w:eastAsia="Arial" w:hAnsi="Arial" w:cs="Arial"/>
          <w:color w:val="000000"/>
        </w:rPr>
      </w:pPr>
    </w:p>
    <w:tbl>
      <w:tblPr>
        <w:tblStyle w:val="a0"/>
        <w:tblW w:w="10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04"/>
      </w:tblGrid>
      <w:tr w:rsidR="00180700" w14:paraId="7EF3E262" w14:textId="77777777">
        <w:trPr>
          <w:trHeight w:val="841"/>
        </w:trPr>
        <w:tc>
          <w:tcPr>
            <w:tcW w:w="10604" w:type="dxa"/>
            <w:shd w:val="clear" w:color="auto" w:fill="BFBFBF"/>
          </w:tcPr>
          <w:p w14:paraId="0F3F57A4" w14:textId="77777777" w:rsidR="00180700" w:rsidRDefault="001F6C11">
            <w:pPr>
              <w:jc w:val="center"/>
              <w:rPr>
                <w:rFonts w:ascii="Century Gothic" w:eastAsia="Century Gothic" w:hAnsi="Century Gothic" w:cs="Century Gothic"/>
                <w:b/>
                <w:sz w:val="52"/>
                <w:szCs w:val="52"/>
              </w:rPr>
            </w:pPr>
            <w:r>
              <w:rPr>
                <w:noProof/>
              </w:rPr>
              <w:drawing>
                <wp:anchor distT="0" distB="0" distL="114300" distR="114300" simplePos="0" relativeHeight="251658240" behindDoc="0" locked="0" layoutInCell="1" hidden="0" allowOverlap="1" wp14:anchorId="47DE2793" wp14:editId="30A1074C">
                  <wp:simplePos x="0" y="0"/>
                  <wp:positionH relativeFrom="column">
                    <wp:posOffset>137795</wp:posOffset>
                  </wp:positionH>
                  <wp:positionV relativeFrom="paragraph">
                    <wp:posOffset>114300</wp:posOffset>
                  </wp:positionV>
                  <wp:extent cx="762000" cy="8572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2000" cy="857250"/>
                          </a:xfrm>
                          <a:prstGeom prst="rect">
                            <a:avLst/>
                          </a:prstGeom>
                          <a:ln/>
                        </pic:spPr>
                      </pic:pic>
                    </a:graphicData>
                  </a:graphic>
                </wp:anchor>
              </w:drawing>
            </w:r>
          </w:p>
          <w:p w14:paraId="0C11EB33" w14:textId="77777777" w:rsidR="00180700" w:rsidRDefault="001F6C11">
            <w:pPr>
              <w:jc w:val="center"/>
              <w:rPr>
                <w:rFonts w:ascii="Century Gothic" w:eastAsia="Century Gothic" w:hAnsi="Century Gothic" w:cs="Century Gothic"/>
                <w:b/>
                <w:sz w:val="52"/>
                <w:szCs w:val="52"/>
              </w:rPr>
            </w:pPr>
            <w:r>
              <w:rPr>
                <w:rFonts w:ascii="Century Gothic" w:eastAsia="Century Gothic" w:hAnsi="Century Gothic" w:cs="Century Gothic"/>
                <w:b/>
                <w:sz w:val="52"/>
                <w:szCs w:val="52"/>
              </w:rPr>
              <w:t xml:space="preserve">Gatehouse School </w:t>
            </w:r>
          </w:p>
          <w:p w14:paraId="2678B4FB" w14:textId="77777777" w:rsidR="00180700" w:rsidRDefault="001F6C11">
            <w:pPr>
              <w:jc w:val="center"/>
              <w:rPr>
                <w:rFonts w:ascii="Century Gothic" w:eastAsia="Century Gothic" w:hAnsi="Century Gothic" w:cs="Century Gothic"/>
                <w:b/>
                <w:sz w:val="52"/>
                <w:szCs w:val="52"/>
              </w:rPr>
            </w:pPr>
            <w:r>
              <w:rPr>
                <w:rFonts w:ascii="Century Gothic" w:eastAsia="Century Gothic" w:hAnsi="Century Gothic" w:cs="Century Gothic"/>
                <w:b/>
                <w:sz w:val="52"/>
                <w:szCs w:val="52"/>
              </w:rPr>
              <w:t>SEND/Specialist Part-time Teacher for Nurture Groups - Working with the More Able</w:t>
            </w:r>
          </w:p>
          <w:p w14:paraId="7FC3D686" w14:textId="77777777" w:rsidR="00180700" w:rsidRDefault="001F6C11">
            <w:pPr>
              <w:jc w:val="center"/>
              <w:rPr>
                <w:rFonts w:ascii="Century Gothic" w:eastAsia="Century Gothic" w:hAnsi="Century Gothic" w:cs="Century Gothic"/>
                <w:b/>
                <w:sz w:val="52"/>
                <w:szCs w:val="52"/>
              </w:rPr>
            </w:pPr>
            <w:r>
              <w:rPr>
                <w:rFonts w:ascii="Century Gothic" w:eastAsia="Century Gothic" w:hAnsi="Century Gothic" w:cs="Century Gothic"/>
                <w:b/>
                <w:sz w:val="52"/>
                <w:szCs w:val="52"/>
              </w:rPr>
              <w:t>(3 days a week)</w:t>
            </w:r>
          </w:p>
          <w:p w14:paraId="1709CE9D" w14:textId="77777777" w:rsidR="00180700" w:rsidRDefault="00180700">
            <w:pPr>
              <w:jc w:val="center"/>
              <w:rPr>
                <w:rFonts w:ascii="Century Gothic" w:eastAsia="Century Gothic" w:hAnsi="Century Gothic" w:cs="Century Gothic"/>
                <w:sz w:val="32"/>
                <w:szCs w:val="32"/>
              </w:rPr>
            </w:pPr>
          </w:p>
          <w:p w14:paraId="6E48214B" w14:textId="77777777" w:rsidR="00180700" w:rsidRDefault="001F6C11">
            <w:pPr>
              <w:tabs>
                <w:tab w:val="left" w:pos="7640"/>
              </w:tabs>
              <w:spacing w:line="276" w:lineRule="auto"/>
              <w:jc w:val="center"/>
              <w:rPr>
                <w:rFonts w:ascii="Century Gothic" w:eastAsia="Century Gothic" w:hAnsi="Century Gothic" w:cs="Century Gothic"/>
                <w:b/>
                <w:sz w:val="32"/>
                <w:szCs w:val="32"/>
              </w:rPr>
            </w:pPr>
            <w:r>
              <w:rPr>
                <w:rFonts w:ascii="Century Gothic" w:eastAsia="Century Gothic" w:hAnsi="Century Gothic" w:cs="Century Gothic"/>
                <w:b/>
                <w:sz w:val="32"/>
                <w:szCs w:val="32"/>
              </w:rPr>
              <w:t>Required for September 2025</w:t>
            </w:r>
          </w:p>
          <w:p w14:paraId="6032264B" w14:textId="77777777" w:rsidR="00180700" w:rsidRDefault="00180700">
            <w:pPr>
              <w:tabs>
                <w:tab w:val="left" w:pos="7640"/>
              </w:tabs>
              <w:jc w:val="center"/>
              <w:rPr>
                <w:rFonts w:ascii="Century Gothic" w:eastAsia="Century Gothic" w:hAnsi="Century Gothic" w:cs="Century Gothic"/>
                <w:b/>
                <w:sz w:val="32"/>
                <w:szCs w:val="32"/>
              </w:rPr>
            </w:pPr>
          </w:p>
        </w:tc>
      </w:tr>
    </w:tbl>
    <w:p w14:paraId="6D40D351" w14:textId="77777777" w:rsidR="00180700" w:rsidRDefault="00180700">
      <w:pPr>
        <w:jc w:val="both"/>
        <w:rPr>
          <w:rFonts w:ascii="Century Gothic" w:eastAsia="Century Gothic" w:hAnsi="Century Gothic" w:cs="Century Gothic"/>
          <w:sz w:val="24"/>
          <w:szCs w:val="24"/>
        </w:rPr>
      </w:pPr>
    </w:p>
    <w:p w14:paraId="6AF7C53B" w14:textId="77777777" w:rsidR="00180700" w:rsidRDefault="001F6C11">
      <w:pPr>
        <w:jc w:val="both"/>
        <w:rPr>
          <w:rFonts w:ascii="Times New Roman" w:eastAsia="Times New Roman" w:hAnsi="Times New Roman" w:cs="Times New Roman"/>
        </w:rPr>
      </w:pPr>
      <w:r>
        <w:rPr>
          <w:rFonts w:ascii="Times New Roman" w:eastAsia="Times New Roman" w:hAnsi="Times New Roman" w:cs="Times New Roman"/>
        </w:rPr>
        <w:t xml:space="preserve">Gatehouse School, part of the Phyllis </w:t>
      </w:r>
      <w:proofErr w:type="spellStart"/>
      <w:r>
        <w:rPr>
          <w:rFonts w:ascii="Times New Roman" w:eastAsia="Times New Roman" w:hAnsi="Times New Roman" w:cs="Times New Roman"/>
        </w:rPr>
        <w:t>Wallbank</w:t>
      </w:r>
      <w:proofErr w:type="spellEnd"/>
      <w:r>
        <w:rPr>
          <w:rFonts w:ascii="Times New Roman" w:eastAsia="Times New Roman" w:hAnsi="Times New Roman" w:cs="Times New Roman"/>
        </w:rPr>
        <w:t xml:space="preserve"> Educational Trust, is a flourishing, non-selective, independent school in the heart of the east end of London.  We are proud of our inclusive and friendly ethos, which sets out to provide the best education po</w:t>
      </w:r>
      <w:r>
        <w:rPr>
          <w:rFonts w:ascii="Times New Roman" w:eastAsia="Times New Roman" w:hAnsi="Times New Roman" w:cs="Times New Roman"/>
        </w:rPr>
        <w:t xml:space="preserve">ssible for children, establishing a modern outlook on primary education while ensuring that it retains the key values on which it was founded. </w:t>
      </w:r>
    </w:p>
    <w:p w14:paraId="3E565D8C" w14:textId="77777777" w:rsidR="00180700" w:rsidRDefault="001F6C11">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Gatehouse School is seeking a highly motivated teacher with extensive experience of working with highly academic</w:t>
      </w:r>
      <w:r>
        <w:rPr>
          <w:rFonts w:ascii="Times New Roman" w:eastAsia="Times New Roman" w:hAnsi="Times New Roman" w:cs="Times New Roman"/>
          <w:highlight w:val="white"/>
        </w:rPr>
        <w:t xml:space="preserve"> and most able pupils. This teacher will work alongside the SENDCo and Inclusion Coordinator, and be proactive, innovative and hardworking, with a track record of improving student outcomes and working effectively within well-established teams.  The succes</w:t>
      </w:r>
      <w:r>
        <w:rPr>
          <w:rFonts w:ascii="Times New Roman" w:eastAsia="Times New Roman" w:hAnsi="Times New Roman" w:cs="Times New Roman"/>
          <w:highlight w:val="white"/>
        </w:rPr>
        <w:t xml:space="preserve">sful candidate will have extremely high standards, excellent communication skills, the ability to inspire pupils and colleagues and a track record of outstanding teaching. </w:t>
      </w:r>
    </w:p>
    <w:p w14:paraId="124F9A1B" w14:textId="77777777" w:rsidR="00180700" w:rsidRDefault="001F6C11">
      <w:pPr>
        <w:jc w:val="both"/>
        <w:rPr>
          <w:rFonts w:ascii="Times New Roman" w:eastAsia="Times New Roman" w:hAnsi="Times New Roman" w:cs="Times New Roman"/>
          <w:color w:val="242424"/>
          <w:highlight w:val="white"/>
        </w:rPr>
      </w:pPr>
      <w:bookmarkStart w:id="0" w:name="_heading=h.t596qpj6mbro" w:colFirst="0" w:colLast="0"/>
      <w:bookmarkEnd w:id="0"/>
      <w:r>
        <w:rPr>
          <w:rFonts w:ascii="Times New Roman" w:eastAsia="Times New Roman" w:hAnsi="Times New Roman" w:cs="Times New Roman"/>
          <w:highlight w:val="white"/>
        </w:rPr>
        <w:t xml:space="preserve">The successful candidate will: </w:t>
      </w:r>
    </w:p>
    <w:p w14:paraId="12D7B3E9" w14:textId="77777777" w:rsidR="00180700" w:rsidRDefault="001F6C11">
      <w:pPr>
        <w:numPr>
          <w:ilvl w:val="0"/>
          <w:numId w:val="1"/>
        </w:numPr>
        <w:spacing w:before="240" w:after="0"/>
        <w:rPr>
          <w:rFonts w:ascii="Times New Roman" w:eastAsia="Times New Roman" w:hAnsi="Times New Roman" w:cs="Times New Roman"/>
          <w:highlight w:val="white"/>
        </w:rPr>
      </w:pPr>
      <w:r>
        <w:rPr>
          <w:rFonts w:ascii="Times New Roman" w:eastAsia="Times New Roman" w:hAnsi="Times New Roman" w:cs="Times New Roman"/>
          <w:color w:val="242424"/>
          <w:highlight w:val="white"/>
        </w:rPr>
        <w:t xml:space="preserve">Identifying </w:t>
      </w:r>
      <w:r>
        <w:rPr>
          <w:rFonts w:ascii="Times New Roman" w:eastAsia="Times New Roman" w:hAnsi="Times New Roman" w:cs="Times New Roman"/>
          <w:highlight w:val="white"/>
        </w:rPr>
        <w:t xml:space="preserve">More Able, Gifted and Talented </w:t>
      </w:r>
      <w:r>
        <w:rPr>
          <w:rFonts w:ascii="Times New Roman" w:eastAsia="Times New Roman" w:hAnsi="Times New Roman" w:cs="Times New Roman"/>
          <w:color w:val="242424"/>
          <w:highlight w:val="white"/>
        </w:rPr>
        <w:t>pupils</w:t>
      </w:r>
    </w:p>
    <w:p w14:paraId="781DAAA9" w14:textId="77777777" w:rsidR="00180700" w:rsidRDefault="001F6C11">
      <w:pPr>
        <w:numPr>
          <w:ilvl w:val="0"/>
          <w:numId w:val="1"/>
        </w:numPr>
        <w:spacing w:after="0"/>
        <w:rPr>
          <w:rFonts w:ascii="Times New Roman" w:eastAsia="Times New Roman" w:hAnsi="Times New Roman" w:cs="Times New Roman"/>
          <w:highlight w:val="white"/>
        </w:rPr>
      </w:pPr>
      <w:r>
        <w:rPr>
          <w:rFonts w:ascii="Times New Roman" w:eastAsia="Times New Roman" w:hAnsi="Times New Roman" w:cs="Times New Roman"/>
          <w:color w:val="242424"/>
          <w:highlight w:val="white"/>
        </w:rPr>
        <w:t xml:space="preserve">Planning provision for </w:t>
      </w:r>
      <w:r>
        <w:rPr>
          <w:rFonts w:ascii="Times New Roman" w:eastAsia="Times New Roman" w:hAnsi="Times New Roman" w:cs="Times New Roman"/>
          <w:highlight w:val="white"/>
        </w:rPr>
        <w:t xml:space="preserve">More Able, Gifted and Talented </w:t>
      </w:r>
      <w:r>
        <w:rPr>
          <w:rFonts w:ascii="Times New Roman" w:eastAsia="Times New Roman" w:hAnsi="Times New Roman" w:cs="Times New Roman"/>
          <w:color w:val="242424"/>
          <w:highlight w:val="white"/>
        </w:rPr>
        <w:t>pupils</w:t>
      </w:r>
    </w:p>
    <w:p w14:paraId="25291E5E" w14:textId="77777777" w:rsidR="00180700" w:rsidRDefault="001F6C11">
      <w:pPr>
        <w:numPr>
          <w:ilvl w:val="0"/>
          <w:numId w:val="1"/>
        </w:numPr>
        <w:spacing w:after="0"/>
        <w:rPr>
          <w:rFonts w:ascii="Times New Roman" w:eastAsia="Times New Roman" w:hAnsi="Times New Roman" w:cs="Times New Roman"/>
          <w:color w:val="2A2A2A"/>
          <w:sz w:val="21"/>
          <w:szCs w:val="21"/>
          <w:highlight w:val="white"/>
        </w:rPr>
      </w:pPr>
      <w:bookmarkStart w:id="1" w:name="_heading=h.h3pxafk2ykp0" w:colFirst="0" w:colLast="0"/>
      <w:bookmarkEnd w:id="1"/>
      <w:r>
        <w:rPr>
          <w:rFonts w:ascii="Times New Roman" w:eastAsia="Times New Roman" w:hAnsi="Times New Roman" w:cs="Times New Roman"/>
          <w:highlight w:val="white"/>
        </w:rPr>
        <w:t>Teach 1:1 and small group lessons</w:t>
      </w:r>
    </w:p>
    <w:p w14:paraId="357EB120" w14:textId="77777777" w:rsidR="00180700" w:rsidRDefault="001F6C11">
      <w:pPr>
        <w:numPr>
          <w:ilvl w:val="0"/>
          <w:numId w:val="1"/>
        </w:numPr>
        <w:spacing w:after="0"/>
        <w:rPr>
          <w:rFonts w:ascii="Times New Roman" w:eastAsia="Times New Roman" w:hAnsi="Times New Roman" w:cs="Times New Roman"/>
          <w:color w:val="2A2A2A"/>
          <w:sz w:val="21"/>
          <w:szCs w:val="21"/>
          <w:highlight w:val="white"/>
        </w:rPr>
      </w:pPr>
      <w:bookmarkStart w:id="2" w:name="_heading=h.gxcmtve4z81z" w:colFirst="0" w:colLast="0"/>
      <w:bookmarkEnd w:id="2"/>
      <w:r>
        <w:rPr>
          <w:rFonts w:ascii="Times New Roman" w:eastAsia="Times New Roman" w:hAnsi="Times New Roman" w:cs="Times New Roman"/>
          <w:highlight w:val="white"/>
        </w:rPr>
        <w:t xml:space="preserve">Undertake classroom observations </w:t>
      </w:r>
    </w:p>
    <w:p w14:paraId="585DDC36" w14:textId="77777777" w:rsidR="00180700" w:rsidRDefault="001F6C11">
      <w:pPr>
        <w:numPr>
          <w:ilvl w:val="0"/>
          <w:numId w:val="1"/>
        </w:numPr>
        <w:spacing w:after="0"/>
        <w:rPr>
          <w:rFonts w:ascii="Times New Roman" w:eastAsia="Times New Roman" w:hAnsi="Times New Roman" w:cs="Times New Roman"/>
          <w:highlight w:val="white"/>
        </w:rPr>
      </w:pPr>
      <w:bookmarkStart w:id="3" w:name="_heading=h.azmz93rdyves" w:colFirst="0" w:colLast="0"/>
      <w:bookmarkEnd w:id="3"/>
      <w:r>
        <w:rPr>
          <w:rFonts w:ascii="Times New Roman" w:eastAsia="Times New Roman" w:hAnsi="Times New Roman" w:cs="Times New Roman"/>
          <w:color w:val="242424"/>
          <w:highlight w:val="white"/>
        </w:rPr>
        <w:t>Checklists for effective use of the learning environment</w:t>
      </w:r>
    </w:p>
    <w:p w14:paraId="23D5D750" w14:textId="77777777" w:rsidR="00180700" w:rsidRDefault="001F6C11">
      <w:pPr>
        <w:numPr>
          <w:ilvl w:val="0"/>
          <w:numId w:val="1"/>
        </w:numPr>
        <w:spacing w:after="0"/>
        <w:rPr>
          <w:rFonts w:ascii="Times New Roman" w:eastAsia="Times New Roman" w:hAnsi="Times New Roman" w:cs="Times New Roman"/>
          <w:highlight w:val="white"/>
        </w:rPr>
      </w:pPr>
      <w:bookmarkStart w:id="4" w:name="_heading=h.qtz2y5py9lor" w:colFirst="0" w:colLast="0"/>
      <w:bookmarkEnd w:id="4"/>
      <w:r>
        <w:rPr>
          <w:rFonts w:ascii="Times New Roman" w:eastAsia="Times New Roman" w:hAnsi="Times New Roman" w:cs="Times New Roman"/>
          <w:highlight w:val="white"/>
        </w:rPr>
        <w:t>To generate a More Able, Gifted and Talented cohort register an</w:t>
      </w:r>
      <w:r>
        <w:rPr>
          <w:rFonts w:ascii="Times New Roman" w:eastAsia="Times New Roman" w:hAnsi="Times New Roman" w:cs="Times New Roman"/>
          <w:highlight w:val="white"/>
        </w:rPr>
        <w:t xml:space="preserve">d make this available to all staff </w:t>
      </w:r>
    </w:p>
    <w:p w14:paraId="5DB1EDC7" w14:textId="77777777" w:rsidR="00180700" w:rsidRDefault="001F6C11">
      <w:pPr>
        <w:numPr>
          <w:ilvl w:val="0"/>
          <w:numId w:val="1"/>
        </w:numPr>
        <w:spacing w:after="0"/>
        <w:rPr>
          <w:rFonts w:ascii="Times New Roman" w:eastAsia="Times New Roman" w:hAnsi="Times New Roman" w:cs="Times New Roman"/>
          <w:highlight w:val="white"/>
        </w:rPr>
      </w:pPr>
      <w:bookmarkStart w:id="5" w:name="_heading=h.lzrpdsr0w1lu" w:colFirst="0" w:colLast="0"/>
      <w:bookmarkEnd w:id="5"/>
      <w:r>
        <w:rPr>
          <w:rFonts w:ascii="Times New Roman" w:eastAsia="Times New Roman" w:hAnsi="Times New Roman" w:cs="Times New Roman"/>
          <w:highlight w:val="white"/>
        </w:rPr>
        <w:t>To review the register, maintain a shadow register and oversee the monitoring of and interventions for underachieving More Able, Gifted and Talented</w:t>
      </w:r>
      <w:r>
        <w:rPr>
          <w:rFonts w:ascii="Times New Roman" w:eastAsia="Times New Roman" w:hAnsi="Times New Roman" w:cs="Times New Roman"/>
          <w:color w:val="242424"/>
          <w:highlight w:val="white"/>
        </w:rPr>
        <w:t xml:space="preserve"> pupils</w:t>
      </w:r>
    </w:p>
    <w:p w14:paraId="0DFBE3B5" w14:textId="77777777" w:rsidR="00180700" w:rsidRDefault="001F6C11">
      <w:pPr>
        <w:numPr>
          <w:ilvl w:val="0"/>
          <w:numId w:val="1"/>
        </w:numPr>
        <w:spacing w:after="0"/>
        <w:rPr>
          <w:rFonts w:ascii="Times New Roman" w:eastAsia="Times New Roman" w:hAnsi="Times New Roman" w:cs="Times New Roman"/>
          <w:highlight w:val="white"/>
        </w:rPr>
      </w:pPr>
      <w:bookmarkStart w:id="6" w:name="_heading=h.chyupny54f80" w:colFirst="0" w:colLast="0"/>
      <w:bookmarkEnd w:id="6"/>
      <w:r>
        <w:rPr>
          <w:rFonts w:ascii="Times New Roman" w:eastAsia="Times New Roman" w:hAnsi="Times New Roman" w:cs="Times New Roman"/>
          <w:highlight w:val="white"/>
        </w:rPr>
        <w:t>To audit, research and purchase suitable More Able, Gifted and T</w:t>
      </w:r>
      <w:r>
        <w:rPr>
          <w:rFonts w:ascii="Times New Roman" w:eastAsia="Times New Roman" w:hAnsi="Times New Roman" w:cs="Times New Roman"/>
          <w:highlight w:val="white"/>
        </w:rPr>
        <w:t>alented</w:t>
      </w:r>
      <w:r>
        <w:rPr>
          <w:rFonts w:ascii="Times New Roman" w:eastAsia="Times New Roman" w:hAnsi="Times New Roman" w:cs="Times New Roman"/>
          <w:color w:val="242424"/>
          <w:highlight w:val="white"/>
        </w:rPr>
        <w:t xml:space="preserve"> </w:t>
      </w:r>
      <w:proofErr w:type="gramStart"/>
      <w:r>
        <w:rPr>
          <w:rFonts w:ascii="Times New Roman" w:eastAsia="Times New Roman" w:hAnsi="Times New Roman" w:cs="Times New Roman"/>
          <w:color w:val="242424"/>
          <w:highlight w:val="white"/>
        </w:rPr>
        <w:t>pupils</w:t>
      </w:r>
      <w:proofErr w:type="gramEnd"/>
      <w:r>
        <w:rPr>
          <w:rFonts w:ascii="Times New Roman" w:eastAsia="Times New Roman" w:hAnsi="Times New Roman" w:cs="Times New Roman"/>
          <w:color w:val="242424"/>
          <w:highlight w:val="white"/>
        </w:rPr>
        <w:t xml:space="preserve"> </w:t>
      </w:r>
      <w:r>
        <w:rPr>
          <w:rFonts w:ascii="Times New Roman" w:eastAsia="Times New Roman" w:hAnsi="Times New Roman" w:cs="Times New Roman"/>
          <w:highlight w:val="white"/>
        </w:rPr>
        <w:t>resources</w:t>
      </w:r>
    </w:p>
    <w:p w14:paraId="135B4643" w14:textId="77777777" w:rsidR="00180700" w:rsidRDefault="001F6C11">
      <w:pPr>
        <w:numPr>
          <w:ilvl w:val="0"/>
          <w:numId w:val="1"/>
        </w:numPr>
        <w:spacing w:after="0"/>
        <w:rPr>
          <w:rFonts w:ascii="Times New Roman" w:eastAsia="Times New Roman" w:hAnsi="Times New Roman" w:cs="Times New Roman"/>
          <w:highlight w:val="white"/>
        </w:rPr>
      </w:pPr>
      <w:bookmarkStart w:id="7" w:name="_heading=h.1bum8ll8fw0c" w:colFirst="0" w:colLast="0"/>
      <w:bookmarkEnd w:id="7"/>
      <w:r>
        <w:rPr>
          <w:rFonts w:ascii="Times New Roman" w:eastAsia="Times New Roman" w:hAnsi="Times New Roman" w:cs="Times New Roman"/>
          <w:highlight w:val="white"/>
        </w:rPr>
        <w:t>To seek opportunities beyond the school to develop More Able, Gifted and Talented</w:t>
      </w:r>
      <w:r>
        <w:rPr>
          <w:rFonts w:ascii="Times New Roman" w:eastAsia="Times New Roman" w:hAnsi="Times New Roman" w:cs="Times New Roman"/>
          <w:color w:val="242424"/>
          <w:highlight w:val="white"/>
        </w:rPr>
        <w:t xml:space="preserve"> </w:t>
      </w:r>
      <w:r>
        <w:rPr>
          <w:rFonts w:ascii="Times New Roman" w:eastAsia="Times New Roman" w:hAnsi="Times New Roman" w:cs="Times New Roman"/>
          <w:highlight w:val="white"/>
        </w:rPr>
        <w:t>learners</w:t>
      </w:r>
    </w:p>
    <w:p w14:paraId="2FA331F6" w14:textId="77777777" w:rsidR="00180700" w:rsidRDefault="001F6C11">
      <w:pPr>
        <w:numPr>
          <w:ilvl w:val="0"/>
          <w:numId w:val="1"/>
        </w:numPr>
        <w:spacing w:after="0"/>
        <w:rPr>
          <w:rFonts w:ascii="Times New Roman" w:eastAsia="Times New Roman" w:hAnsi="Times New Roman" w:cs="Times New Roman"/>
          <w:highlight w:val="white"/>
        </w:rPr>
      </w:pPr>
      <w:bookmarkStart w:id="8" w:name="_heading=h.ufvj07ib20n0" w:colFirst="0" w:colLast="0"/>
      <w:bookmarkEnd w:id="8"/>
      <w:r>
        <w:rPr>
          <w:rFonts w:ascii="Times New Roman" w:eastAsia="Times New Roman" w:hAnsi="Times New Roman" w:cs="Times New Roman"/>
          <w:highlight w:val="white"/>
        </w:rPr>
        <w:t>To inform staff of any More Able, Gifted and Talented</w:t>
      </w:r>
      <w:r>
        <w:rPr>
          <w:rFonts w:ascii="Times New Roman" w:eastAsia="Times New Roman" w:hAnsi="Times New Roman" w:cs="Times New Roman"/>
          <w:color w:val="242424"/>
          <w:highlight w:val="white"/>
        </w:rPr>
        <w:t xml:space="preserve"> </w:t>
      </w:r>
      <w:proofErr w:type="gramStart"/>
      <w:r>
        <w:rPr>
          <w:rFonts w:ascii="Times New Roman" w:eastAsia="Times New Roman" w:hAnsi="Times New Roman" w:cs="Times New Roman"/>
          <w:color w:val="242424"/>
          <w:highlight w:val="white"/>
        </w:rPr>
        <w:t>pupils</w:t>
      </w:r>
      <w:proofErr w:type="gramEnd"/>
      <w:r>
        <w:rPr>
          <w:rFonts w:ascii="Times New Roman" w:eastAsia="Times New Roman" w:hAnsi="Times New Roman" w:cs="Times New Roman"/>
          <w:color w:val="242424"/>
          <w:highlight w:val="white"/>
        </w:rPr>
        <w:t xml:space="preserve"> </w:t>
      </w:r>
      <w:r>
        <w:rPr>
          <w:rFonts w:ascii="Times New Roman" w:eastAsia="Times New Roman" w:hAnsi="Times New Roman" w:cs="Times New Roman"/>
          <w:highlight w:val="white"/>
        </w:rPr>
        <w:t>issues</w:t>
      </w:r>
    </w:p>
    <w:p w14:paraId="22C077FF" w14:textId="77777777" w:rsidR="00180700" w:rsidRDefault="001F6C11">
      <w:pPr>
        <w:numPr>
          <w:ilvl w:val="0"/>
          <w:numId w:val="1"/>
        </w:numPr>
        <w:spacing w:after="0"/>
        <w:rPr>
          <w:rFonts w:ascii="Times New Roman" w:eastAsia="Times New Roman" w:hAnsi="Times New Roman" w:cs="Times New Roman"/>
          <w:highlight w:val="white"/>
        </w:rPr>
      </w:pPr>
      <w:bookmarkStart w:id="9" w:name="_heading=h.myclfxkrwndj" w:colFirst="0" w:colLast="0"/>
      <w:bookmarkEnd w:id="9"/>
      <w:r>
        <w:rPr>
          <w:rFonts w:ascii="Times New Roman" w:eastAsia="Times New Roman" w:hAnsi="Times New Roman" w:cs="Times New Roman"/>
          <w:highlight w:val="white"/>
        </w:rPr>
        <w:t>To be available to discuss development plans with colleagues</w:t>
      </w:r>
    </w:p>
    <w:p w14:paraId="4CC82C01" w14:textId="77777777" w:rsidR="00180700" w:rsidRDefault="001F6C11">
      <w:pPr>
        <w:numPr>
          <w:ilvl w:val="0"/>
          <w:numId w:val="1"/>
        </w:numPr>
        <w:spacing w:after="0"/>
        <w:rPr>
          <w:rFonts w:ascii="Times New Roman" w:eastAsia="Times New Roman" w:hAnsi="Times New Roman" w:cs="Times New Roman"/>
          <w:highlight w:val="white"/>
        </w:rPr>
      </w:pPr>
      <w:bookmarkStart w:id="10" w:name="_heading=h.yuybnxn8ncl" w:colFirst="0" w:colLast="0"/>
      <w:bookmarkEnd w:id="10"/>
      <w:r>
        <w:rPr>
          <w:rFonts w:ascii="Times New Roman" w:eastAsia="Times New Roman" w:hAnsi="Times New Roman" w:cs="Times New Roman"/>
          <w:highlight w:val="white"/>
        </w:rPr>
        <w:t xml:space="preserve">To monitor </w:t>
      </w:r>
      <w:r>
        <w:rPr>
          <w:rFonts w:ascii="Times New Roman" w:eastAsia="Times New Roman" w:hAnsi="Times New Roman" w:cs="Times New Roman"/>
          <w:highlight w:val="white"/>
        </w:rPr>
        <w:t>and evaluate all aspects of the More Able, Gifted and Talented provision within the school</w:t>
      </w:r>
    </w:p>
    <w:p w14:paraId="364D0F4F" w14:textId="77777777" w:rsidR="00180700" w:rsidRDefault="001F6C11">
      <w:pPr>
        <w:numPr>
          <w:ilvl w:val="0"/>
          <w:numId w:val="1"/>
        </w:numPr>
        <w:spacing w:after="0"/>
        <w:rPr>
          <w:rFonts w:ascii="Times New Roman" w:eastAsia="Times New Roman" w:hAnsi="Times New Roman" w:cs="Times New Roman"/>
          <w:highlight w:val="white"/>
        </w:rPr>
      </w:pPr>
      <w:bookmarkStart w:id="11" w:name="_heading=h.x1alsi1paz5i" w:colFirst="0" w:colLast="0"/>
      <w:bookmarkEnd w:id="11"/>
      <w:r>
        <w:rPr>
          <w:rFonts w:ascii="Times New Roman" w:eastAsia="Times New Roman" w:hAnsi="Times New Roman" w:cs="Times New Roman"/>
          <w:highlight w:val="white"/>
        </w:rPr>
        <w:t>To offer teaching and learning strategies which challenge the More Able, Gifted and Talented pupils and are in-line with the National Curriculum and the school’s lon</w:t>
      </w:r>
      <w:r>
        <w:rPr>
          <w:rFonts w:ascii="Times New Roman" w:eastAsia="Times New Roman" w:hAnsi="Times New Roman" w:cs="Times New Roman"/>
          <w:highlight w:val="white"/>
        </w:rPr>
        <w:t>g-term plans</w:t>
      </w:r>
    </w:p>
    <w:p w14:paraId="45512796" w14:textId="77777777" w:rsidR="00180700" w:rsidRDefault="001F6C11">
      <w:pPr>
        <w:numPr>
          <w:ilvl w:val="0"/>
          <w:numId w:val="2"/>
        </w:numPr>
        <w:spacing w:after="440"/>
        <w:rPr>
          <w:rFonts w:ascii="Times New Roman" w:eastAsia="Times New Roman" w:hAnsi="Times New Roman" w:cs="Times New Roman"/>
          <w:highlight w:val="white"/>
        </w:rPr>
      </w:pPr>
      <w:bookmarkStart w:id="12" w:name="_heading=h.hvbudf909hs6" w:colFirst="0" w:colLast="0"/>
      <w:bookmarkEnd w:id="12"/>
      <w:r>
        <w:rPr>
          <w:rFonts w:ascii="Times New Roman" w:eastAsia="Times New Roman" w:hAnsi="Times New Roman" w:cs="Times New Roman"/>
          <w:highlight w:val="white"/>
        </w:rPr>
        <w:t>Work effectively with a range of identified needs, including Autism, ADHD, SALT and OT</w:t>
      </w:r>
    </w:p>
    <w:p w14:paraId="55686FD2" w14:textId="77777777" w:rsidR="00180700" w:rsidRDefault="001F6C11">
      <w:pPr>
        <w:spacing w:before="440" w:after="440"/>
        <w:rPr>
          <w:rFonts w:ascii="Times New Roman" w:eastAsia="Times New Roman" w:hAnsi="Times New Roman" w:cs="Times New Roman"/>
        </w:rPr>
      </w:pPr>
      <w:bookmarkStart w:id="13" w:name="_heading=h.ng0mmoetsx8w" w:colFirst="0" w:colLast="0"/>
      <w:bookmarkEnd w:id="13"/>
      <w:r>
        <w:rPr>
          <w:rFonts w:ascii="Times New Roman" w:eastAsia="Times New Roman" w:hAnsi="Times New Roman" w:cs="Times New Roman"/>
        </w:rPr>
        <w:t>The successful applicant will benefit from being part of a professional, supportive staff team as well as a competitive salary. This is an excellent opportu</w:t>
      </w:r>
      <w:r>
        <w:rPr>
          <w:rFonts w:ascii="Times New Roman" w:eastAsia="Times New Roman" w:hAnsi="Times New Roman" w:cs="Times New Roman"/>
        </w:rPr>
        <w:t>nity for an outstanding nurture teacher to join our highly successful school.</w:t>
      </w:r>
    </w:p>
    <w:p w14:paraId="2296AC53" w14:textId="77777777" w:rsidR="00180700" w:rsidRDefault="001F6C11">
      <w:pPr>
        <w:spacing w:before="440" w:after="440"/>
        <w:rPr>
          <w:rFonts w:ascii="Times New Roman" w:eastAsia="Times New Roman" w:hAnsi="Times New Roman" w:cs="Times New Roman"/>
          <w:b/>
          <w:color w:val="0000FF"/>
        </w:rPr>
      </w:pPr>
      <w:bookmarkStart w:id="14" w:name="_heading=h.p6woavy6y1c5" w:colFirst="0" w:colLast="0"/>
      <w:bookmarkEnd w:id="14"/>
      <w:r>
        <w:rPr>
          <w:rFonts w:ascii="Times New Roman" w:eastAsia="Times New Roman" w:hAnsi="Times New Roman" w:cs="Times New Roman"/>
          <w:b/>
        </w:rPr>
        <w:lastRenderedPageBreak/>
        <w:t xml:space="preserve">Applications should be submitted using the Gatehouse application form provided. Please complete the form and return by post or email to </w:t>
      </w:r>
      <w:r>
        <w:rPr>
          <w:rFonts w:ascii="Times New Roman" w:eastAsia="Times New Roman" w:hAnsi="Times New Roman" w:cs="Times New Roman"/>
          <w:b/>
          <w:color w:val="0000FF"/>
        </w:rPr>
        <w:t>deputy.</w:t>
      </w:r>
      <w:hyperlink r:id="rId9">
        <w:r>
          <w:rPr>
            <w:rFonts w:ascii="Times New Roman" w:eastAsia="Times New Roman" w:hAnsi="Times New Roman" w:cs="Times New Roman"/>
            <w:b/>
            <w:color w:val="0000FF"/>
            <w:u w:val="single"/>
          </w:rPr>
          <w:t>bursar@gatehousechool.co.u</w:t>
        </w:r>
      </w:hyperlink>
      <w:r>
        <w:rPr>
          <w:rFonts w:ascii="Times New Roman" w:eastAsia="Times New Roman" w:hAnsi="Times New Roman" w:cs="Times New Roman"/>
          <w:b/>
          <w:color w:val="0000FF"/>
        </w:rPr>
        <w:t>k</w:t>
      </w:r>
    </w:p>
    <w:p w14:paraId="095DA840" w14:textId="77777777" w:rsidR="00180700" w:rsidRDefault="001F6C11">
      <w:pPr>
        <w:spacing w:before="240" w:after="240"/>
        <w:jc w:val="both"/>
        <w:rPr>
          <w:rFonts w:ascii="Arial" w:eastAsia="Arial" w:hAnsi="Arial" w:cs="Arial"/>
          <w:b/>
          <w:i/>
          <w:color w:val="FF0000"/>
          <w:sz w:val="24"/>
          <w:szCs w:val="24"/>
        </w:rPr>
      </w:pPr>
      <w:bookmarkStart w:id="15" w:name="_heading=h.e4ahee7x1kt1" w:colFirst="0" w:colLast="0"/>
      <w:bookmarkEnd w:id="15"/>
      <w:r>
        <w:rPr>
          <w:rFonts w:ascii="Arial" w:eastAsia="Arial" w:hAnsi="Arial" w:cs="Arial"/>
          <w:b/>
          <w:i/>
          <w:color w:val="FF0000"/>
          <w:sz w:val="24"/>
          <w:szCs w:val="24"/>
        </w:rPr>
        <w:t xml:space="preserve">Gatehouse School is committed to safeguarding and promoting the welfare of children, and applicants must be willing to undergo the child protection screening appropriate to the post, including checks with previous employers, social media/online checks and </w:t>
      </w:r>
      <w:r>
        <w:rPr>
          <w:rFonts w:ascii="Arial" w:eastAsia="Arial" w:hAnsi="Arial" w:cs="Arial"/>
          <w:b/>
          <w:i/>
          <w:color w:val="FF0000"/>
          <w:sz w:val="24"/>
          <w:szCs w:val="24"/>
        </w:rPr>
        <w:t xml:space="preserve">the Disclosure and Barring Service.  </w:t>
      </w:r>
    </w:p>
    <w:p w14:paraId="690C4649" w14:textId="77777777" w:rsidR="00180700" w:rsidRDefault="001F6C11">
      <w:pPr>
        <w:pBdr>
          <w:top w:val="nil"/>
          <w:left w:val="nil"/>
          <w:bottom w:val="nil"/>
          <w:right w:val="nil"/>
          <w:between w:val="nil"/>
        </w:pBdr>
        <w:spacing w:line="240" w:lineRule="auto"/>
        <w:rPr>
          <w:rFonts w:ascii="Helvetica Neue" w:eastAsia="Helvetica Neue" w:hAnsi="Helvetica Neue" w:cs="Helvetica Neue"/>
          <w:b/>
          <w:color w:val="FF0000"/>
          <w:sz w:val="23"/>
          <w:szCs w:val="23"/>
        </w:rPr>
      </w:pPr>
      <w:r>
        <w:rPr>
          <w:rFonts w:ascii="Helvetica Neue" w:eastAsia="Helvetica Neue" w:hAnsi="Helvetica Neue" w:cs="Helvetica Neue"/>
          <w:b/>
          <w:i/>
          <w:color w:val="FF0000"/>
          <w:sz w:val="23"/>
          <w:szCs w:val="23"/>
        </w:rPr>
        <w:t>Equal Opportunities</w:t>
      </w:r>
    </w:p>
    <w:p w14:paraId="16F150B7" w14:textId="77777777" w:rsidR="00180700" w:rsidRDefault="001F6C11">
      <w:pPr>
        <w:pBdr>
          <w:top w:val="nil"/>
          <w:left w:val="nil"/>
          <w:bottom w:val="nil"/>
          <w:right w:val="nil"/>
          <w:between w:val="nil"/>
        </w:pBdr>
        <w:spacing w:line="240" w:lineRule="auto"/>
        <w:rPr>
          <w:rFonts w:ascii="Helvetica Neue" w:eastAsia="Helvetica Neue" w:hAnsi="Helvetica Neue" w:cs="Helvetica Neue"/>
          <w:b/>
          <w:color w:val="FF0000"/>
          <w:sz w:val="23"/>
          <w:szCs w:val="23"/>
        </w:rPr>
      </w:pPr>
      <w:r>
        <w:rPr>
          <w:rFonts w:ascii="Helvetica Neue" w:eastAsia="Helvetica Neue" w:hAnsi="Helvetica Neue" w:cs="Helvetica Neue"/>
          <w:b/>
          <w:i/>
          <w:color w:val="FF0000"/>
          <w:sz w:val="23"/>
          <w:szCs w:val="23"/>
        </w:rPr>
        <w:t>We aim to promote and ensure equality of opportunity and equal treatment for all. We welcome enquiries from everyone and value diversity in our workforce. Applications are welcome from all sections of the community regardless of gender, gender identity, et</w:t>
      </w:r>
      <w:r>
        <w:rPr>
          <w:rFonts w:ascii="Helvetica Neue" w:eastAsia="Helvetica Neue" w:hAnsi="Helvetica Neue" w:cs="Helvetica Neue"/>
          <w:b/>
          <w:i/>
          <w:color w:val="FF0000"/>
          <w:sz w:val="23"/>
          <w:szCs w:val="23"/>
        </w:rPr>
        <w:t>hnic origin, disability, age or sexual orientation.</w:t>
      </w:r>
    </w:p>
    <w:p w14:paraId="42B22910" w14:textId="77777777" w:rsidR="00180700" w:rsidRDefault="00180700">
      <w:pPr>
        <w:spacing w:before="440" w:after="440"/>
        <w:rPr>
          <w:rFonts w:ascii="Times New Roman" w:eastAsia="Times New Roman" w:hAnsi="Times New Roman" w:cs="Times New Roman"/>
          <w:b/>
          <w:color w:val="FF0000"/>
        </w:rPr>
      </w:pPr>
    </w:p>
    <w:sectPr w:rsidR="00180700">
      <w:headerReference w:type="default" r:id="rId10"/>
      <w:pgSz w:w="11906" w:h="16838"/>
      <w:pgMar w:top="283"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89295" w14:textId="77777777" w:rsidR="00000000" w:rsidRDefault="001F6C11">
      <w:pPr>
        <w:spacing w:after="0" w:line="240" w:lineRule="auto"/>
      </w:pPr>
      <w:r>
        <w:separator/>
      </w:r>
    </w:p>
  </w:endnote>
  <w:endnote w:type="continuationSeparator" w:id="0">
    <w:p w14:paraId="3CE2BB91" w14:textId="77777777" w:rsidR="00000000" w:rsidRDefault="001F6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1C0BB" w14:textId="77777777" w:rsidR="00000000" w:rsidRDefault="001F6C11">
      <w:pPr>
        <w:spacing w:after="0" w:line="240" w:lineRule="auto"/>
      </w:pPr>
      <w:r>
        <w:separator/>
      </w:r>
    </w:p>
  </w:footnote>
  <w:footnote w:type="continuationSeparator" w:id="0">
    <w:p w14:paraId="40503B6E" w14:textId="77777777" w:rsidR="00000000" w:rsidRDefault="001F6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6792" w14:textId="77777777" w:rsidR="00180700" w:rsidRDefault="0018070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36020"/>
    <w:multiLevelType w:val="multilevel"/>
    <w:tmpl w:val="0CA8CAEA"/>
    <w:lvl w:ilvl="0">
      <w:start w:val="1"/>
      <w:numFmt w:val="bullet"/>
      <w:lvlText w:val="●"/>
      <w:lvlJc w:val="left"/>
      <w:pPr>
        <w:ind w:left="720" w:hanging="360"/>
      </w:pPr>
      <w:rPr>
        <w:rFonts w:ascii="Arial" w:eastAsia="Arial" w:hAnsi="Arial" w:cs="Arial"/>
        <w:color w:val="2424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DC7D73"/>
    <w:multiLevelType w:val="multilevel"/>
    <w:tmpl w:val="FD4E3132"/>
    <w:lvl w:ilvl="0">
      <w:start w:val="1"/>
      <w:numFmt w:val="bullet"/>
      <w:lvlText w:val="●"/>
      <w:lvlJc w:val="left"/>
      <w:pPr>
        <w:ind w:left="720" w:hanging="360"/>
      </w:pPr>
      <w:rPr>
        <w:rFonts w:ascii="Arial" w:eastAsia="Arial" w:hAnsi="Arial" w:cs="Arial"/>
        <w:color w:val="2A2A2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00"/>
    <w:rsid w:val="00180700"/>
    <w:rsid w:val="001F6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2F1A8"/>
  <w15:docId w15:val="{5180DBD1-CDF8-40E3-81AD-6F857286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19002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90025"/>
    <w:rPr>
      <w:i/>
      <w:iCs/>
    </w:r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rsar@gatehosue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48ZG9abPgUIq/Fdw094/kwTQGg==">CgMxLjAyDmgudDU5NnFwajZtYnJvMg5oLmF6bXo5M3JkeXZlczIOaC5hem16OTNyZHl2ZXMyDmguaDNweGFmazJ5a3AwMg5oLmd4Y210dmU0ejgxejIOaC5hem16OTNyZHl2ZXMyDmgucXR6Mnk1cHk5bG9yMg5oLmx6cnBkc3IwdzFsdTIOaC5jaHl1cG55NTRmODAyDmguMWJ1bThsbDhmdzBjMg5oLnVmdmowN2liMjBuMDIOaC5teWNsZnhrcnduZGoyDWgueXV5Ym54bjhuY2wyDmgueDFhbHNpMXBhejVpMg5oLmh2YnVkZjkwOWhzNjIOaC5uZzBtbW9ldHN4OHcyDmgucDZ3b2F2eTZ5MWM1Mg5oLmU0YWhlZTd4MWt0MTgAciExVUNra2x6SVNsSTBRZEd5M0FJT2xoU1BEWGNURWowV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2871</Characters>
  <Application>Microsoft Office Word</Application>
  <DocSecurity>0</DocSecurity>
  <Lines>23</Lines>
  <Paragraphs>6</Paragraphs>
  <ScaleCrop>false</ScaleCrop>
  <Company>Gatehouse School</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Diable</dc:creator>
  <cp:lastModifiedBy>Corinne Diable</cp:lastModifiedBy>
  <cp:revision>2</cp:revision>
  <dcterms:created xsi:type="dcterms:W3CDTF">2025-05-12T16:09:00Z</dcterms:created>
  <dcterms:modified xsi:type="dcterms:W3CDTF">2025-05-12T16:09:00Z</dcterms:modified>
</cp:coreProperties>
</file>