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E8E" w:rsidRPr="000A6BF9" w:rsidRDefault="001D19E9" w:rsidP="00220FA6">
      <w:pPr>
        <w:pStyle w:val="NoSpacing"/>
        <w:jc w:val="center"/>
        <w:rPr>
          <w:rFonts w:asciiTheme="minorHAnsi" w:hAnsiTheme="minorHAnsi"/>
          <w:b/>
          <w:sz w:val="32"/>
          <w:szCs w:val="32"/>
        </w:rPr>
      </w:pPr>
      <w:r w:rsidRPr="000A6BF9">
        <w:rPr>
          <w:rFonts w:asciiTheme="minorHAnsi" w:hAnsiTheme="minorHAnsi"/>
          <w:b/>
          <w:sz w:val="32"/>
          <w:szCs w:val="32"/>
        </w:rPr>
        <w:t>GATEHOUSE SCHOOL</w:t>
      </w:r>
      <w:r w:rsidRPr="000A6BF9">
        <w:rPr>
          <w:rFonts w:asciiTheme="minorHAnsi" w:hAnsiTheme="minorHAnsi"/>
          <w:b/>
          <w:sz w:val="32"/>
          <w:szCs w:val="32"/>
        </w:rPr>
        <w:tab/>
      </w:r>
      <w:r w:rsidRPr="000A6BF9">
        <w:rPr>
          <w:rFonts w:asciiTheme="minorHAnsi" w:hAnsiTheme="minorHAnsi"/>
          <w:b/>
          <w:sz w:val="32"/>
          <w:szCs w:val="32"/>
        </w:rPr>
        <w:tab/>
        <w:t xml:space="preserve"> ACCESSIBILITY</w:t>
      </w:r>
      <w:r w:rsidR="00220FA6" w:rsidRPr="000A6BF9">
        <w:rPr>
          <w:rFonts w:asciiTheme="minorHAnsi" w:hAnsiTheme="minorHAnsi"/>
          <w:b/>
          <w:sz w:val="32"/>
          <w:szCs w:val="32"/>
        </w:rPr>
        <w:t xml:space="preserve"> PLAN</w:t>
      </w:r>
    </w:p>
    <w:p w:rsidR="00960E8E" w:rsidRPr="000A6BF9" w:rsidRDefault="00A27965" w:rsidP="001D19E9">
      <w:pPr>
        <w:pStyle w:val="NoSpacing"/>
        <w:rPr>
          <w:rFonts w:asciiTheme="minorHAnsi" w:hAnsiTheme="minorHAnsi"/>
        </w:rPr>
      </w:pPr>
      <w:r w:rsidRPr="000A6BF9">
        <w:rPr>
          <w:rFonts w:asciiTheme="minorHAnsi" w:hAnsiTheme="minorHAnsi"/>
        </w:rPr>
        <w:t> </w:t>
      </w:r>
    </w:p>
    <w:p w:rsidR="00220FA6" w:rsidRPr="000A6BF9" w:rsidRDefault="001610F9" w:rsidP="001D19E9">
      <w:pPr>
        <w:pStyle w:val="NoSpacing"/>
        <w:rPr>
          <w:rFonts w:asciiTheme="minorHAnsi" w:hAnsiTheme="minorHAnsi"/>
          <w:b/>
        </w:rPr>
      </w:pPr>
      <w:r>
        <w:rPr>
          <w:rFonts w:asciiTheme="minorHAnsi" w:hAnsiTheme="minorHAnsi"/>
          <w:b/>
        </w:rPr>
        <w:t>Scope</w:t>
      </w:r>
      <w:r>
        <w:rPr>
          <w:rFonts w:asciiTheme="minorHAnsi" w:hAnsiTheme="minorHAnsi"/>
          <w:b/>
        </w:rPr>
        <w:br/>
      </w:r>
      <w:r>
        <w:rPr>
          <w:rFonts w:asciiTheme="minorHAnsi" w:hAnsiTheme="minorHAnsi"/>
          <w:b/>
        </w:rPr>
        <w:br/>
      </w:r>
      <w:proofErr w:type="gramStart"/>
      <w:r w:rsidRPr="001610F9">
        <w:rPr>
          <w:rFonts w:asciiTheme="minorHAnsi" w:hAnsiTheme="minorHAnsi"/>
        </w:rPr>
        <w:t>This</w:t>
      </w:r>
      <w:proofErr w:type="gramEnd"/>
      <w:r w:rsidRPr="001610F9">
        <w:rPr>
          <w:rFonts w:asciiTheme="minorHAnsi" w:hAnsiTheme="minorHAnsi"/>
        </w:rPr>
        <w:t xml:space="preserve"> plan reflects the School’s</w:t>
      </w:r>
      <w:r>
        <w:rPr>
          <w:rFonts w:asciiTheme="minorHAnsi" w:hAnsiTheme="minorHAnsi"/>
          <w:b/>
        </w:rPr>
        <w:t xml:space="preserve"> </w:t>
      </w:r>
      <w:r w:rsidRPr="001610F9">
        <w:rPr>
          <w:rFonts w:asciiTheme="minorHAnsi" w:hAnsiTheme="minorHAnsi"/>
        </w:rPr>
        <w:t>aims to improve accessibility for the period</w:t>
      </w:r>
      <w:r w:rsidR="004E5AC9">
        <w:rPr>
          <w:rFonts w:asciiTheme="minorHAnsi" w:hAnsiTheme="minorHAnsi"/>
          <w:b/>
        </w:rPr>
        <w:t xml:space="preserve"> 2019 to 2022.</w:t>
      </w:r>
      <w:r w:rsidRPr="001610F9">
        <w:rPr>
          <w:rFonts w:asciiTheme="minorHAnsi" w:hAnsiTheme="minorHAnsi"/>
          <w:b/>
        </w:rPr>
        <w:br/>
      </w:r>
      <w:r>
        <w:rPr>
          <w:rFonts w:asciiTheme="minorHAnsi" w:hAnsiTheme="minorHAnsi"/>
          <w:b/>
        </w:rPr>
        <w:br/>
      </w:r>
      <w:r w:rsidR="00220FA6" w:rsidRPr="000A6BF9">
        <w:rPr>
          <w:rFonts w:asciiTheme="minorHAnsi" w:hAnsiTheme="minorHAnsi"/>
          <w:b/>
        </w:rPr>
        <w:t>Ethos and Aims</w:t>
      </w:r>
      <w:r w:rsidR="004E5AC9">
        <w:rPr>
          <w:rFonts w:asciiTheme="minorHAnsi" w:hAnsiTheme="minorHAnsi"/>
          <w:b/>
        </w:rPr>
        <w:br/>
      </w:r>
    </w:p>
    <w:p w:rsidR="00220FA6" w:rsidRPr="000A6BF9" w:rsidRDefault="00A27965" w:rsidP="001D19E9">
      <w:pPr>
        <w:pStyle w:val="NoSpacing"/>
        <w:rPr>
          <w:rFonts w:asciiTheme="minorHAnsi" w:hAnsiTheme="minorHAnsi"/>
        </w:rPr>
      </w:pPr>
      <w:r w:rsidRPr="000A6BF9">
        <w:rPr>
          <w:rFonts w:asciiTheme="minorHAnsi" w:hAnsiTheme="minorHAnsi"/>
        </w:rPr>
        <w:br/>
      </w:r>
      <w:r w:rsidR="001D19E9" w:rsidRPr="000A6BF9">
        <w:rPr>
          <w:rFonts w:asciiTheme="minorHAnsi" w:hAnsiTheme="minorHAnsi"/>
        </w:rPr>
        <w:t>Gatehouse School</w:t>
      </w:r>
      <w:r w:rsidRPr="000A6BF9">
        <w:rPr>
          <w:rFonts w:asciiTheme="minorHAnsi" w:hAnsiTheme="minorHAnsi"/>
        </w:rPr>
        <w:t xml:space="preserve"> aims to offer the highest quality of teaching and learning and support all pupils in the pursuit of academic and personal excellence.  We have high expectations of all of our pupils and we strive to ensure that each and every pupil can take part in the whole school curriculum.  We value the diversity of our school community and appreciate the contribution that pupils with special educational needs (SEN) and/or disabilities can bring to school life.</w:t>
      </w:r>
      <w:r w:rsidRPr="000A6BF9">
        <w:rPr>
          <w:rFonts w:asciiTheme="minorHAnsi" w:hAnsiTheme="minorHAnsi"/>
        </w:rPr>
        <w:br/>
      </w:r>
      <w:r w:rsidRPr="000A6BF9">
        <w:rPr>
          <w:rFonts w:asciiTheme="minorHAnsi" w:hAnsiTheme="minorHAnsi"/>
        </w:rPr>
        <w:br/>
        <w:t xml:space="preserve">We have an admissions policy and criteria (available to view on our website) which seeks to remove barriers to entry to our school for pupils with special needs and/or disabilities.  We strive to be a fully inclusive and welcoming school </w:t>
      </w:r>
      <w:r w:rsidR="00220FA6" w:rsidRPr="000A6BF9">
        <w:rPr>
          <w:rFonts w:asciiTheme="minorHAnsi" w:hAnsiTheme="minorHAnsi"/>
        </w:rPr>
        <w:t>as our mission statement states:</w:t>
      </w:r>
    </w:p>
    <w:p w:rsidR="00220FA6" w:rsidRPr="000A6BF9" w:rsidRDefault="00220FA6" w:rsidP="001D19E9">
      <w:pPr>
        <w:pStyle w:val="NoSpacing"/>
        <w:rPr>
          <w:rFonts w:asciiTheme="minorHAnsi" w:hAnsiTheme="minorHAnsi"/>
        </w:rPr>
      </w:pPr>
    </w:p>
    <w:p w:rsidR="00220FA6" w:rsidRPr="000A6BF9" w:rsidRDefault="00220FA6" w:rsidP="00220FA6">
      <w:pPr>
        <w:pStyle w:val="NoSpacing"/>
        <w:rPr>
          <w:rFonts w:asciiTheme="minorHAnsi" w:hAnsiTheme="minorHAnsi"/>
          <w:i/>
        </w:rPr>
      </w:pPr>
      <w:r w:rsidRPr="000A6BF9">
        <w:rPr>
          <w:rFonts w:asciiTheme="minorHAnsi" w:hAnsiTheme="minorHAnsi"/>
          <w:i/>
        </w:rPr>
        <w:t>“Children of any race, colour, creed, background and intellect shall be accepted as students and work side by side without streaming or any kind of segregation, with the aim that each child shall get to know and love God, and develop their own uniqueness of personality to enable them to appreciate the world and the world to appreciate them.”</w:t>
      </w:r>
    </w:p>
    <w:p w:rsidR="000A6BF9" w:rsidRPr="000A6BF9" w:rsidRDefault="000A6BF9" w:rsidP="00220FA6">
      <w:pPr>
        <w:pStyle w:val="NoSpacing"/>
        <w:rPr>
          <w:rFonts w:asciiTheme="minorHAnsi" w:hAnsiTheme="minorHAnsi"/>
          <w:i/>
        </w:rPr>
      </w:pPr>
    </w:p>
    <w:p w:rsidR="000A6BF9" w:rsidRPr="000A6BF9" w:rsidRDefault="000A6BF9" w:rsidP="00220FA6">
      <w:pPr>
        <w:pStyle w:val="NoSpacing"/>
        <w:rPr>
          <w:rFonts w:asciiTheme="minorHAnsi" w:hAnsiTheme="minorHAnsi"/>
        </w:rPr>
      </w:pPr>
      <w:r w:rsidRPr="000A6BF9">
        <w:rPr>
          <w:rFonts w:asciiTheme="minorHAnsi" w:hAnsiTheme="minorHAnsi"/>
        </w:rPr>
        <w:t>We do not discriminate in any way regarding entry. We welcome pupils with special educational needs, providing that our Learning Support Department can offer them the support that they require. We welcome pupils with physical disabilities provided that our site can cope with them. However, we advise parents of children with special educational needs or physical disabilities to discuss their child’s requirements with the Head of Gatehouse School before commencing the registration process. Parents should provide a copy of an Educational Psychologist’s report or a medical report to support their application. We will discuss thoroughly with parents and their medical advisers the adjustments that can reasonably be made for the child if he/she becomes a pupil at the school.</w:t>
      </w:r>
      <w:bookmarkStart w:id="0" w:name="page2"/>
      <w:bookmarkEnd w:id="0"/>
    </w:p>
    <w:p w:rsidR="0004654A" w:rsidRPr="000A6BF9" w:rsidRDefault="00A27965" w:rsidP="0004654A">
      <w:pPr>
        <w:pStyle w:val="NoSpacing"/>
        <w:rPr>
          <w:rFonts w:asciiTheme="minorHAnsi" w:hAnsiTheme="minorHAnsi"/>
        </w:rPr>
      </w:pPr>
      <w:r w:rsidRPr="000A6BF9">
        <w:rPr>
          <w:rFonts w:asciiTheme="minorHAnsi" w:hAnsiTheme="minorHAnsi"/>
        </w:rPr>
        <w:br/>
        <w:t xml:space="preserve">We regularly review and take steps to improve the physical environment of the school in order to increase the extent to which disabled pupils are able to take advantage of education and associated services offered by the school.  Recently we have </w:t>
      </w:r>
      <w:r w:rsidR="0004654A">
        <w:rPr>
          <w:rFonts w:asciiTheme="minorHAnsi" w:hAnsiTheme="minorHAnsi"/>
        </w:rPr>
        <w:t>installed a passenger lift between the ground and second floor and as further lift will be incorporated within the planned extension due for completion in 2017.</w:t>
      </w:r>
      <w:r w:rsidRPr="000A6BF9">
        <w:rPr>
          <w:rFonts w:asciiTheme="minorHAnsi" w:hAnsiTheme="minorHAnsi"/>
        </w:rPr>
        <w:br/>
      </w:r>
      <w:r w:rsidRPr="000A6BF9">
        <w:rPr>
          <w:rFonts w:asciiTheme="minorHAnsi" w:hAnsiTheme="minorHAnsi"/>
        </w:rPr>
        <w:br/>
        <w:t xml:space="preserve">We provide written information to pupils with disabilities in ways that are user-friendly and fully support the pupils in their learning experience.  For example, at </w:t>
      </w:r>
      <w:r w:rsidR="001D19E9" w:rsidRPr="000A6BF9">
        <w:rPr>
          <w:rFonts w:asciiTheme="minorHAnsi" w:hAnsiTheme="minorHAnsi"/>
        </w:rPr>
        <w:t>Gatehouse School</w:t>
      </w:r>
      <w:r w:rsidRPr="000A6BF9">
        <w:rPr>
          <w:rFonts w:asciiTheme="minorHAnsi" w:hAnsiTheme="minorHAnsi"/>
        </w:rPr>
        <w:t xml:space="preserve"> we have [e.g. installed screen readers in our ICT suites].</w:t>
      </w:r>
      <w:r w:rsidRPr="000A6BF9">
        <w:rPr>
          <w:rFonts w:asciiTheme="minorHAnsi" w:hAnsiTheme="minorHAnsi"/>
        </w:rPr>
        <w:br/>
      </w:r>
      <w:r w:rsidRPr="000A6BF9">
        <w:rPr>
          <w:rFonts w:asciiTheme="minorHAnsi" w:hAnsiTheme="minorHAnsi"/>
        </w:rPr>
        <w:br/>
      </w:r>
      <w:r w:rsidRPr="0004654A">
        <w:rPr>
          <w:rFonts w:asciiTheme="minorHAnsi" w:hAnsiTheme="minorHAnsi"/>
        </w:rPr>
        <w:t>Our staff regularly review strategies to ensure that any potential barriers to learning and participation by disabled pupils are removed.  We support our teachin</w:t>
      </w:r>
      <w:r w:rsidR="0004654A">
        <w:rPr>
          <w:rFonts w:asciiTheme="minorHAnsi" w:hAnsiTheme="minorHAnsi"/>
        </w:rPr>
        <w:t>g and non-teaching staff with training as required</w:t>
      </w:r>
      <w:r w:rsidRPr="0004654A">
        <w:rPr>
          <w:rFonts w:asciiTheme="minorHAnsi" w:hAnsiTheme="minorHAnsi"/>
        </w:rPr>
        <w:t xml:space="preserve"> to raise their awareness of disabilities and to enable them to minimise any potential difficulties for pupils.  We promote the importance of using language that does not offend </w:t>
      </w:r>
      <w:r w:rsidRPr="0004654A">
        <w:rPr>
          <w:rFonts w:asciiTheme="minorHAnsi" w:hAnsiTheme="minorHAnsi"/>
        </w:rPr>
        <w:lastRenderedPageBreak/>
        <w:t>amongst both our staff and our pupils and ensure that, wherever possible, positive examples of disability are portrayed in teaching materials.</w:t>
      </w:r>
    </w:p>
    <w:p w:rsidR="0004654A" w:rsidRPr="000A6BF9" w:rsidRDefault="00A27965" w:rsidP="0004654A">
      <w:pPr>
        <w:pStyle w:val="NoSpacing"/>
        <w:rPr>
          <w:rFonts w:asciiTheme="minorHAnsi" w:hAnsiTheme="minorHAnsi"/>
        </w:rPr>
      </w:pPr>
      <w:r w:rsidRPr="000A6BF9">
        <w:rPr>
          <w:rFonts w:asciiTheme="minorHAnsi" w:hAnsiTheme="minorHAnsi"/>
          <w:highlight w:val="yellow"/>
        </w:rPr>
        <w:br/>
      </w:r>
      <w:r w:rsidRPr="0004654A">
        <w:rPr>
          <w:rFonts w:asciiTheme="minorHAnsi" w:hAnsiTheme="minorHAnsi"/>
        </w:rPr>
        <w:t xml:space="preserve">We take a fully inclusive approach to our staff recruitment and aim to appoint the best person based on their skill set and qualifications and regardless of any disability he/she might have.  We actively implement the school's equal opportunities policy for staff </w:t>
      </w:r>
      <w:r w:rsidR="007F70E6">
        <w:rPr>
          <w:rFonts w:asciiTheme="minorHAnsi" w:hAnsiTheme="minorHAnsi"/>
        </w:rPr>
        <w:t>in the day-to-day management of</w:t>
      </w:r>
      <w:r w:rsidR="0004654A">
        <w:rPr>
          <w:rFonts w:asciiTheme="minorHAnsi" w:hAnsiTheme="minorHAnsi"/>
        </w:rPr>
        <w:t xml:space="preserve">. </w:t>
      </w:r>
      <w:r w:rsidR="0004654A" w:rsidRPr="0004654A">
        <w:rPr>
          <w:rFonts w:asciiTheme="minorHAnsi" w:hAnsiTheme="minorHAnsi"/>
        </w:rPr>
        <w:t xml:space="preserve">We ensure </w:t>
      </w:r>
      <w:r w:rsidRPr="0004654A">
        <w:rPr>
          <w:rFonts w:asciiTheme="minorHAnsi" w:hAnsiTheme="minorHAnsi"/>
        </w:rPr>
        <w:t>all staff are provided with the necessary support for their roles.  We regularly review our staff's needs to ensure these are being met.</w:t>
      </w:r>
      <w:r w:rsidRPr="0004654A">
        <w:rPr>
          <w:rFonts w:asciiTheme="minorHAnsi" w:hAnsiTheme="minorHAnsi"/>
        </w:rPr>
        <w:br/>
      </w:r>
      <w:r w:rsidRPr="000A6BF9">
        <w:rPr>
          <w:rFonts w:asciiTheme="minorHAnsi" w:hAnsiTheme="minorHAnsi"/>
          <w:highlight w:val="yellow"/>
        </w:rPr>
        <w:br/>
      </w:r>
      <w:r w:rsidR="0004654A" w:rsidRPr="0004654A">
        <w:rPr>
          <w:rFonts w:asciiTheme="minorHAnsi" w:hAnsiTheme="minorHAnsi"/>
        </w:rPr>
        <w:t xml:space="preserve">Generally matters relating to accessibility are discussed in the weekly Works Committee meetings. </w:t>
      </w:r>
      <w:r w:rsidR="0004654A">
        <w:rPr>
          <w:rFonts w:asciiTheme="minorHAnsi" w:hAnsiTheme="minorHAnsi"/>
        </w:rPr>
        <w:t xml:space="preserve">Accessibility issues are also discussed by the SLT and with the Head and Bursar as issues arise. It is also a matter which is taken into consideration in the School’s long term Development Plan.  </w:t>
      </w:r>
    </w:p>
    <w:p w:rsidR="00960E8E" w:rsidRPr="000A6BF9" w:rsidRDefault="00380EFA" w:rsidP="001D19E9">
      <w:pPr>
        <w:pStyle w:val="NoSpacing"/>
        <w:rPr>
          <w:rFonts w:asciiTheme="minorHAnsi" w:hAnsiTheme="minorHAnsi"/>
        </w:rPr>
      </w:pPr>
      <w:r>
        <w:rPr>
          <w:rFonts w:asciiTheme="minorHAnsi" w:hAnsiTheme="minorHAnsi"/>
        </w:rPr>
        <w:br/>
      </w:r>
      <w:r w:rsidR="00A27965" w:rsidRPr="000A6BF9">
        <w:rPr>
          <w:rFonts w:asciiTheme="minorHAnsi" w:hAnsiTheme="minorHAnsi"/>
        </w:rPr>
        <w:br/>
      </w:r>
      <w:r>
        <w:rPr>
          <w:rFonts w:asciiTheme="minorHAnsi" w:hAnsiTheme="minorHAnsi"/>
          <w:b/>
        </w:rPr>
        <w:t>Resources</w:t>
      </w:r>
      <w:r>
        <w:rPr>
          <w:rFonts w:asciiTheme="minorHAnsi" w:hAnsiTheme="minorHAnsi"/>
        </w:rPr>
        <w:br/>
      </w:r>
      <w:r>
        <w:rPr>
          <w:rFonts w:asciiTheme="minorHAnsi" w:hAnsiTheme="minorHAnsi"/>
        </w:rPr>
        <w:br/>
      </w:r>
      <w:r w:rsidR="003B3FF2">
        <w:rPr>
          <w:rFonts w:asciiTheme="minorHAnsi" w:hAnsiTheme="minorHAnsi"/>
        </w:rPr>
        <w:t xml:space="preserve">The School allocates an annual Capital Expenditure Budget which enables ongoing development relating to accessibility. Where previously unidentified needs are identified which require immediate attention there is usually sufficient flexibility in budgets to prioritise these necessary works. </w:t>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sidR="00A27965" w:rsidRPr="000A6BF9">
        <w:rPr>
          <w:rFonts w:asciiTheme="minorHAnsi" w:hAnsiTheme="minorHAnsi"/>
        </w:rPr>
        <w:br/>
      </w:r>
      <w:r w:rsidR="00220FA6" w:rsidRPr="000A6BF9">
        <w:rPr>
          <w:rFonts w:asciiTheme="minorHAnsi" w:hAnsiTheme="minorHAnsi"/>
          <w:b/>
        </w:rPr>
        <w:t>Action Plan</w:t>
      </w:r>
      <w:r w:rsidR="00A27965" w:rsidRPr="000A6BF9">
        <w:rPr>
          <w:rFonts w:asciiTheme="minorHAnsi" w:hAnsiTheme="minorHAnsi"/>
          <w:b/>
        </w:rPr>
        <w:br/>
      </w:r>
      <w:r w:rsidR="00A27965" w:rsidRPr="000A6BF9">
        <w:rPr>
          <w:rFonts w:asciiTheme="minorHAnsi" w:hAnsiTheme="minorHAnsi"/>
        </w:rPr>
        <w:br/>
        <w:t xml:space="preserve">The following </w:t>
      </w:r>
      <w:r w:rsidR="001610F9">
        <w:rPr>
          <w:rFonts w:asciiTheme="minorHAnsi" w:hAnsiTheme="minorHAnsi"/>
        </w:rPr>
        <w:t>areas have</w:t>
      </w:r>
      <w:r w:rsidR="00A27965" w:rsidRPr="000A6BF9">
        <w:rPr>
          <w:rFonts w:asciiTheme="minorHAnsi" w:hAnsiTheme="minorHAnsi"/>
        </w:rPr>
        <w:t xml:space="preserve"> been carefully considered</w:t>
      </w:r>
      <w:r w:rsidR="007F70E6">
        <w:rPr>
          <w:rFonts w:asciiTheme="minorHAnsi" w:hAnsiTheme="minorHAnsi"/>
        </w:rPr>
        <w:t xml:space="preserve">, </w:t>
      </w:r>
      <w:proofErr w:type="spellStart"/>
      <w:r w:rsidR="007F70E6">
        <w:rPr>
          <w:rFonts w:asciiTheme="minorHAnsi" w:hAnsiTheme="minorHAnsi"/>
        </w:rPr>
        <w:t>jn</w:t>
      </w:r>
      <w:proofErr w:type="spellEnd"/>
      <w:r w:rsidR="007F70E6">
        <w:rPr>
          <w:rFonts w:asciiTheme="minorHAnsi" w:hAnsiTheme="minorHAnsi"/>
        </w:rPr>
        <w:t xml:space="preserve"> respect of Accessibility,</w:t>
      </w:r>
      <w:r w:rsidR="00A27965" w:rsidRPr="000A6BF9">
        <w:rPr>
          <w:rFonts w:asciiTheme="minorHAnsi" w:hAnsiTheme="minorHAnsi"/>
        </w:rPr>
        <w:t xml:space="preserve"> </w:t>
      </w:r>
      <w:r w:rsidR="007F70E6">
        <w:rPr>
          <w:rFonts w:asciiTheme="minorHAnsi" w:hAnsiTheme="minorHAnsi"/>
        </w:rPr>
        <w:t>and are</w:t>
      </w:r>
      <w:r w:rsidR="00A27965" w:rsidRPr="000A6BF9">
        <w:rPr>
          <w:rFonts w:asciiTheme="minorHAnsi" w:hAnsiTheme="minorHAnsi"/>
        </w:rPr>
        <w:t xml:space="preserve"> regularly monitored:</w:t>
      </w:r>
    </w:p>
    <w:p w:rsidR="00220FA6" w:rsidRPr="000A6BF9" w:rsidRDefault="00220FA6" w:rsidP="001D19E9">
      <w:pPr>
        <w:pStyle w:val="NoSpacing"/>
        <w:rPr>
          <w:rFonts w:asciiTheme="minorHAnsi" w:hAnsiTheme="minorHAnsi"/>
        </w:rPr>
      </w:pPr>
    </w:p>
    <w:p w:rsidR="00960E8E" w:rsidRPr="000A6BF9" w:rsidRDefault="00A27965" w:rsidP="001D19E9">
      <w:pPr>
        <w:pStyle w:val="NoSpacing"/>
        <w:rPr>
          <w:rFonts w:asciiTheme="minorHAnsi" w:hAnsiTheme="minorHAnsi"/>
        </w:rPr>
      </w:pPr>
      <w:r w:rsidRPr="000A6BF9">
        <w:rPr>
          <w:rFonts w:asciiTheme="minorHAnsi" w:hAnsiTheme="minorHAnsi"/>
        </w:rPr>
        <w:t>Admissions</w:t>
      </w:r>
    </w:p>
    <w:p w:rsidR="00960E8E" w:rsidRPr="000A6BF9" w:rsidRDefault="00A27965" w:rsidP="001D19E9">
      <w:pPr>
        <w:pStyle w:val="NoSpacing"/>
        <w:rPr>
          <w:rFonts w:asciiTheme="minorHAnsi" w:hAnsiTheme="minorHAnsi"/>
        </w:rPr>
      </w:pPr>
      <w:r w:rsidRPr="000A6BF9">
        <w:rPr>
          <w:rFonts w:asciiTheme="minorHAnsi" w:hAnsiTheme="minorHAnsi"/>
        </w:rPr>
        <w:t>Attainment</w:t>
      </w:r>
    </w:p>
    <w:p w:rsidR="00960E8E" w:rsidRPr="000A6BF9" w:rsidRDefault="00A27965" w:rsidP="001D19E9">
      <w:pPr>
        <w:pStyle w:val="NoSpacing"/>
        <w:rPr>
          <w:rFonts w:asciiTheme="minorHAnsi" w:hAnsiTheme="minorHAnsi"/>
        </w:rPr>
      </w:pPr>
      <w:r w:rsidRPr="000A6BF9">
        <w:rPr>
          <w:rFonts w:asciiTheme="minorHAnsi" w:hAnsiTheme="minorHAnsi"/>
        </w:rPr>
        <w:t>Attendance</w:t>
      </w:r>
    </w:p>
    <w:p w:rsidR="00960E8E" w:rsidRPr="000A6BF9" w:rsidRDefault="00A27965" w:rsidP="001D19E9">
      <w:pPr>
        <w:pStyle w:val="NoSpacing"/>
        <w:rPr>
          <w:rFonts w:asciiTheme="minorHAnsi" w:hAnsiTheme="minorHAnsi"/>
        </w:rPr>
      </w:pPr>
      <w:r w:rsidRPr="000A6BF9">
        <w:rPr>
          <w:rFonts w:asciiTheme="minorHAnsi" w:hAnsiTheme="minorHAnsi"/>
        </w:rPr>
        <w:t>Exclusions</w:t>
      </w:r>
    </w:p>
    <w:p w:rsidR="00960E8E" w:rsidRPr="000A6BF9" w:rsidRDefault="00A27965" w:rsidP="001D19E9">
      <w:pPr>
        <w:pStyle w:val="NoSpacing"/>
        <w:rPr>
          <w:rFonts w:asciiTheme="minorHAnsi" w:hAnsiTheme="minorHAnsi"/>
        </w:rPr>
      </w:pPr>
      <w:r w:rsidRPr="000A6BF9">
        <w:rPr>
          <w:rFonts w:asciiTheme="minorHAnsi" w:hAnsiTheme="minorHAnsi"/>
        </w:rPr>
        <w:t>Education</w:t>
      </w:r>
    </w:p>
    <w:p w:rsidR="00960E8E" w:rsidRPr="000A6BF9" w:rsidRDefault="00A27965" w:rsidP="001D19E9">
      <w:pPr>
        <w:pStyle w:val="NoSpacing"/>
        <w:rPr>
          <w:rFonts w:asciiTheme="minorHAnsi" w:hAnsiTheme="minorHAnsi"/>
        </w:rPr>
      </w:pPr>
      <w:r w:rsidRPr="000A6BF9">
        <w:rPr>
          <w:rFonts w:asciiTheme="minorHAnsi" w:hAnsiTheme="minorHAnsi"/>
        </w:rPr>
        <w:t>Extra-curricular activities</w:t>
      </w:r>
    </w:p>
    <w:p w:rsidR="00960E8E" w:rsidRPr="000A6BF9" w:rsidRDefault="00A27965" w:rsidP="001D19E9">
      <w:pPr>
        <w:pStyle w:val="NoSpacing"/>
        <w:rPr>
          <w:rFonts w:asciiTheme="minorHAnsi" w:hAnsiTheme="minorHAnsi"/>
        </w:rPr>
      </w:pPr>
      <w:r w:rsidRPr="000A6BF9">
        <w:rPr>
          <w:rFonts w:asciiTheme="minorHAnsi" w:hAnsiTheme="minorHAnsi"/>
        </w:rPr>
        <w:t>Governing body representation</w:t>
      </w:r>
    </w:p>
    <w:p w:rsidR="00960E8E" w:rsidRPr="000A6BF9" w:rsidRDefault="00A27965" w:rsidP="001D19E9">
      <w:pPr>
        <w:pStyle w:val="NoSpacing"/>
        <w:rPr>
          <w:rFonts w:asciiTheme="minorHAnsi" w:hAnsiTheme="minorHAnsi"/>
        </w:rPr>
      </w:pPr>
      <w:r w:rsidRPr="000A6BF9">
        <w:rPr>
          <w:rFonts w:asciiTheme="minorHAnsi" w:hAnsiTheme="minorHAnsi"/>
        </w:rPr>
        <w:t>Physical school environment</w:t>
      </w:r>
    </w:p>
    <w:p w:rsidR="00960E8E" w:rsidRPr="000A6BF9" w:rsidRDefault="00A27965" w:rsidP="001D19E9">
      <w:pPr>
        <w:pStyle w:val="NoSpacing"/>
        <w:rPr>
          <w:rFonts w:asciiTheme="minorHAnsi" w:hAnsiTheme="minorHAnsi"/>
        </w:rPr>
      </w:pPr>
      <w:r w:rsidRPr="000A6BF9">
        <w:rPr>
          <w:rFonts w:asciiTheme="minorHAnsi" w:hAnsiTheme="minorHAnsi"/>
        </w:rPr>
        <w:t>Selection and recruitment of staff</w:t>
      </w:r>
    </w:p>
    <w:p w:rsidR="00960E8E" w:rsidRPr="000A6BF9" w:rsidRDefault="00A27965" w:rsidP="001D19E9">
      <w:pPr>
        <w:pStyle w:val="NoSpacing"/>
        <w:rPr>
          <w:rFonts w:asciiTheme="minorHAnsi" w:hAnsiTheme="minorHAnsi"/>
        </w:rPr>
      </w:pPr>
      <w:r w:rsidRPr="000A6BF9">
        <w:rPr>
          <w:rFonts w:asciiTheme="minorHAnsi" w:hAnsiTheme="minorHAnsi"/>
        </w:rPr>
        <w:t>Sporting education and activities</w:t>
      </w:r>
    </w:p>
    <w:p w:rsidR="00960E8E" w:rsidRPr="000A6BF9" w:rsidRDefault="00A27965" w:rsidP="001D19E9">
      <w:pPr>
        <w:pStyle w:val="NoSpacing"/>
        <w:rPr>
          <w:rFonts w:asciiTheme="minorHAnsi" w:hAnsiTheme="minorHAnsi"/>
        </w:rPr>
      </w:pPr>
      <w:r w:rsidRPr="000A6BF9">
        <w:rPr>
          <w:rFonts w:asciiTheme="minorHAnsi" w:hAnsiTheme="minorHAnsi"/>
        </w:rPr>
        <w:t>Staff training</w:t>
      </w:r>
    </w:p>
    <w:p w:rsidR="001610F9" w:rsidRDefault="00A27965" w:rsidP="001D19E9">
      <w:pPr>
        <w:pStyle w:val="NoSpacing"/>
        <w:rPr>
          <w:rFonts w:asciiTheme="minorHAnsi" w:hAnsiTheme="minorHAnsi"/>
        </w:rPr>
      </w:pPr>
      <w:r w:rsidRPr="000A6BF9">
        <w:rPr>
          <w:rFonts w:asciiTheme="minorHAnsi" w:hAnsiTheme="minorHAnsi"/>
        </w:rPr>
        <w:t>Welfare</w:t>
      </w:r>
      <w:r w:rsidR="001610F9">
        <w:rPr>
          <w:rFonts w:asciiTheme="minorHAnsi" w:hAnsiTheme="minorHAnsi"/>
        </w:rPr>
        <w:br/>
      </w:r>
      <w:r w:rsidR="001610F9">
        <w:rPr>
          <w:rFonts w:asciiTheme="minorHAnsi" w:hAnsiTheme="minorHAnsi"/>
        </w:rPr>
        <w:br/>
      </w:r>
      <w:proofErr w:type="gramStart"/>
      <w:r w:rsidR="001610F9">
        <w:rPr>
          <w:rFonts w:asciiTheme="minorHAnsi" w:hAnsiTheme="minorHAnsi"/>
        </w:rPr>
        <w:t>Regular</w:t>
      </w:r>
      <w:proofErr w:type="gramEnd"/>
      <w:r w:rsidR="001610F9">
        <w:rPr>
          <w:rFonts w:asciiTheme="minorHAnsi" w:hAnsiTheme="minorHAnsi"/>
        </w:rPr>
        <w:t xml:space="preserve"> review of these areas</w:t>
      </w:r>
      <w:r w:rsidR="003B3FF2">
        <w:rPr>
          <w:rFonts w:asciiTheme="minorHAnsi" w:hAnsiTheme="minorHAnsi"/>
        </w:rPr>
        <w:t xml:space="preserve"> and monitoring of the success of any measures implemented</w:t>
      </w:r>
      <w:r w:rsidR="001610F9">
        <w:rPr>
          <w:rFonts w:asciiTheme="minorHAnsi" w:hAnsiTheme="minorHAnsi"/>
        </w:rPr>
        <w:t xml:space="preserve"> takes place by:</w:t>
      </w:r>
    </w:p>
    <w:p w:rsidR="001610F9" w:rsidRDefault="001610F9" w:rsidP="001610F9">
      <w:pPr>
        <w:pStyle w:val="NoSpacing"/>
        <w:numPr>
          <w:ilvl w:val="0"/>
          <w:numId w:val="3"/>
        </w:numPr>
        <w:rPr>
          <w:rFonts w:asciiTheme="minorHAnsi" w:hAnsiTheme="minorHAnsi"/>
        </w:rPr>
      </w:pPr>
      <w:r>
        <w:rPr>
          <w:rFonts w:asciiTheme="minorHAnsi" w:hAnsiTheme="minorHAnsi"/>
        </w:rPr>
        <w:t>Internal  “Works Committee” weekly meetings</w:t>
      </w:r>
    </w:p>
    <w:p w:rsidR="001610F9" w:rsidRDefault="001610F9" w:rsidP="001610F9">
      <w:pPr>
        <w:pStyle w:val="NoSpacing"/>
        <w:numPr>
          <w:ilvl w:val="0"/>
          <w:numId w:val="3"/>
        </w:numPr>
        <w:rPr>
          <w:rFonts w:asciiTheme="minorHAnsi" w:hAnsiTheme="minorHAnsi"/>
        </w:rPr>
      </w:pPr>
      <w:r>
        <w:rPr>
          <w:rFonts w:asciiTheme="minorHAnsi" w:hAnsiTheme="minorHAnsi"/>
        </w:rPr>
        <w:t>Senior Leadership Team weekly meetings</w:t>
      </w:r>
    </w:p>
    <w:p w:rsidR="00380EFA" w:rsidRDefault="00380EFA" w:rsidP="001610F9">
      <w:pPr>
        <w:pStyle w:val="NoSpacing"/>
        <w:numPr>
          <w:ilvl w:val="0"/>
          <w:numId w:val="3"/>
        </w:numPr>
        <w:rPr>
          <w:rFonts w:asciiTheme="minorHAnsi" w:hAnsiTheme="minorHAnsi"/>
        </w:rPr>
      </w:pPr>
      <w:r>
        <w:rPr>
          <w:rFonts w:asciiTheme="minorHAnsi" w:hAnsiTheme="minorHAnsi"/>
        </w:rPr>
        <w:t>Regular meetings between the Head and Bursar</w:t>
      </w:r>
    </w:p>
    <w:p w:rsidR="003B3FF2" w:rsidRDefault="003B3FF2" w:rsidP="001610F9">
      <w:pPr>
        <w:pStyle w:val="NoSpacing"/>
        <w:numPr>
          <w:ilvl w:val="0"/>
          <w:numId w:val="3"/>
        </w:numPr>
        <w:rPr>
          <w:rFonts w:asciiTheme="minorHAnsi" w:hAnsiTheme="minorHAnsi"/>
        </w:rPr>
      </w:pPr>
      <w:r>
        <w:rPr>
          <w:rFonts w:asciiTheme="minorHAnsi" w:hAnsiTheme="minorHAnsi"/>
        </w:rPr>
        <w:t>SENCO meets regularly with parents of children identified as having a disability</w:t>
      </w:r>
    </w:p>
    <w:p w:rsidR="00960E8E" w:rsidRPr="000A6BF9" w:rsidRDefault="00380EFA" w:rsidP="001610F9">
      <w:pPr>
        <w:pStyle w:val="NoSpacing"/>
        <w:numPr>
          <w:ilvl w:val="0"/>
          <w:numId w:val="3"/>
        </w:numPr>
        <w:rPr>
          <w:rFonts w:asciiTheme="minorHAnsi" w:hAnsiTheme="minorHAnsi"/>
        </w:rPr>
      </w:pPr>
      <w:r>
        <w:rPr>
          <w:rFonts w:asciiTheme="minorHAnsi" w:hAnsiTheme="minorHAnsi"/>
        </w:rPr>
        <w:t xml:space="preserve">Input to the </w:t>
      </w:r>
      <w:r w:rsidR="003B3FF2">
        <w:rPr>
          <w:rFonts w:asciiTheme="minorHAnsi" w:hAnsiTheme="minorHAnsi"/>
        </w:rPr>
        <w:t>SLT meetings</w:t>
      </w:r>
      <w:r>
        <w:rPr>
          <w:rFonts w:asciiTheme="minorHAnsi" w:hAnsiTheme="minorHAnsi"/>
        </w:rPr>
        <w:t xml:space="preserve"> from the SENCO</w:t>
      </w:r>
      <w:r w:rsidR="001610F9">
        <w:rPr>
          <w:rFonts w:asciiTheme="minorHAnsi" w:hAnsiTheme="minorHAnsi"/>
        </w:rPr>
        <w:br/>
      </w:r>
      <w:r w:rsidR="001610F9">
        <w:rPr>
          <w:rFonts w:asciiTheme="minorHAnsi" w:hAnsiTheme="minorHAnsi"/>
        </w:rPr>
        <w:br/>
      </w:r>
      <w:r w:rsidR="001610F9">
        <w:rPr>
          <w:rFonts w:asciiTheme="minorHAnsi" w:hAnsiTheme="minorHAnsi"/>
        </w:rPr>
        <w:br/>
      </w:r>
    </w:p>
    <w:p w:rsidR="00220FA6" w:rsidRPr="000A6BF9" w:rsidRDefault="00220FA6" w:rsidP="001D19E9">
      <w:pPr>
        <w:pStyle w:val="NoSpacing"/>
        <w:rPr>
          <w:rFonts w:asciiTheme="minorHAnsi" w:hAnsiTheme="minorHAnsi"/>
        </w:rPr>
      </w:pPr>
    </w:p>
    <w:p w:rsidR="00960E8E" w:rsidRPr="000A6BF9" w:rsidRDefault="001D19E9" w:rsidP="001D19E9">
      <w:pPr>
        <w:pStyle w:val="NoSpacing"/>
        <w:rPr>
          <w:rFonts w:asciiTheme="minorHAnsi" w:hAnsiTheme="minorHAnsi"/>
        </w:rPr>
      </w:pPr>
      <w:r w:rsidRPr="000A6BF9">
        <w:rPr>
          <w:rFonts w:asciiTheme="minorHAnsi" w:hAnsiTheme="minorHAnsi"/>
        </w:rPr>
        <w:t>Gatehouse School</w:t>
      </w:r>
      <w:r w:rsidR="00A27965" w:rsidRPr="000A6BF9">
        <w:rPr>
          <w:rFonts w:asciiTheme="minorHAnsi" w:hAnsiTheme="minorHAnsi"/>
        </w:rPr>
        <w:t>'s continuous monitoring of the above has informed the action plan below which relates</w:t>
      </w:r>
      <w:r w:rsidR="00380EFA">
        <w:rPr>
          <w:rFonts w:asciiTheme="minorHAnsi" w:hAnsiTheme="minorHAnsi"/>
        </w:rPr>
        <w:t xml:space="preserve"> to the following s</w:t>
      </w:r>
      <w:r w:rsidR="00A27965" w:rsidRPr="000A6BF9">
        <w:rPr>
          <w:rFonts w:asciiTheme="minorHAnsi" w:hAnsiTheme="minorHAnsi"/>
        </w:rPr>
        <w:t>tandards on special educational needs and disability:</w:t>
      </w:r>
    </w:p>
    <w:p w:rsidR="00220FA6" w:rsidRPr="000A6BF9" w:rsidRDefault="00220FA6" w:rsidP="001D19E9">
      <w:pPr>
        <w:pStyle w:val="NoSpacing"/>
        <w:rPr>
          <w:rFonts w:asciiTheme="minorHAnsi" w:hAnsiTheme="minorHAnsi"/>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9"/>
        <w:gridCol w:w="7725"/>
      </w:tblGrid>
      <w:tr w:rsidR="004E5AC9" w:rsidRPr="000A6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E8E" w:rsidRPr="000A6BF9" w:rsidRDefault="003E3B3B" w:rsidP="001D19E9">
            <w:pPr>
              <w:pStyle w:val="NoSpacing"/>
              <w:rPr>
                <w:rFonts w:asciiTheme="minorHAnsi" w:hAnsiTheme="minorHAnsi"/>
              </w:rPr>
            </w:pPr>
            <w:r w:rsidRPr="000A6BF9">
              <w:rPr>
                <w:rFonts w:asciiTheme="minorHAnsi" w:hAnsiTheme="minorHAnsi"/>
              </w:rPr>
              <w:br w:type="page"/>
            </w:r>
            <w:r w:rsidR="00A27965" w:rsidRPr="000A6BF9">
              <w:rPr>
                <w:rStyle w:val="Strong"/>
                <w:rFonts w:asciiTheme="minorHAnsi" w:hAnsiTheme="minorHAnsi"/>
                <w:b w:val="0"/>
              </w:rPr>
              <w:t>ISI Regulatory 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960E8E" w:rsidRPr="000A6BF9" w:rsidRDefault="00A27965" w:rsidP="001D19E9">
            <w:pPr>
              <w:pStyle w:val="NoSpacing"/>
              <w:rPr>
                <w:rFonts w:asciiTheme="minorHAnsi" w:hAnsiTheme="minorHAnsi"/>
              </w:rPr>
            </w:pPr>
            <w:r w:rsidRPr="000A6BF9">
              <w:rPr>
                <w:rStyle w:val="Strong"/>
                <w:rFonts w:asciiTheme="minorHAnsi" w:hAnsiTheme="minorHAnsi"/>
                <w:b w:val="0"/>
              </w:rPr>
              <w:t>Description</w:t>
            </w:r>
          </w:p>
        </w:tc>
      </w:tr>
      <w:tr w:rsidR="004E5AC9" w:rsidRPr="000A6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E8E" w:rsidRPr="000A6BF9" w:rsidRDefault="00A27965" w:rsidP="001D19E9">
            <w:pPr>
              <w:pStyle w:val="NoSpacing"/>
              <w:rPr>
                <w:rFonts w:asciiTheme="minorHAnsi" w:hAnsiTheme="minorHAnsi"/>
              </w:rPr>
            </w:pPr>
            <w:r w:rsidRPr="000A6BF9">
              <w:rPr>
                <w:rFonts w:asciiTheme="minorHAnsi" w:hAnsiTheme="minorHAnsi"/>
              </w:rPr>
              <w:t>Schedule 10</w:t>
            </w:r>
            <w:proofErr w:type="gramStart"/>
            <w:r w:rsidRPr="000A6BF9">
              <w:rPr>
                <w:rFonts w:asciiTheme="minorHAnsi" w:hAnsiTheme="minorHAnsi"/>
              </w:rPr>
              <w:t>  3</w:t>
            </w:r>
            <w:proofErr w:type="gramEnd"/>
            <w:r w:rsidRPr="000A6BF9">
              <w:rPr>
                <w:rFonts w:asciiTheme="minorHAnsi" w:hAnsiTheme="minorHAnsi"/>
              </w:rPr>
              <w:t>. (2)(a)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E8E" w:rsidRPr="007F70E6" w:rsidRDefault="00A27965" w:rsidP="001D19E9">
            <w:pPr>
              <w:pStyle w:val="NoSpacing"/>
              <w:rPr>
                <w:rFonts w:asciiTheme="minorHAnsi" w:hAnsiTheme="minorHAnsi"/>
                <w:color w:val="0000FF"/>
              </w:rPr>
            </w:pPr>
            <w:r w:rsidRPr="000A6BF9">
              <w:rPr>
                <w:rFonts w:asciiTheme="minorHAnsi" w:hAnsiTheme="minorHAnsi"/>
              </w:rPr>
              <w:t>Increasing the extent to which disabled pupils can participate in the school's curriculum</w:t>
            </w:r>
            <w:proofErr w:type="gramStart"/>
            <w:r w:rsidRPr="000A6BF9">
              <w:rPr>
                <w:rFonts w:asciiTheme="minorHAnsi" w:hAnsiTheme="minorHAnsi"/>
              </w:rPr>
              <w:t>;</w:t>
            </w:r>
            <w:proofErr w:type="gramEnd"/>
            <w:r w:rsidR="007F70E6">
              <w:rPr>
                <w:rFonts w:asciiTheme="minorHAnsi" w:hAnsiTheme="minorHAnsi"/>
              </w:rPr>
              <w:br/>
            </w:r>
            <w:r w:rsidR="007F70E6">
              <w:rPr>
                <w:rFonts w:asciiTheme="minorHAnsi" w:hAnsiTheme="minorHAnsi"/>
              </w:rPr>
              <w:br/>
            </w:r>
            <w:r w:rsidR="007F70E6">
              <w:rPr>
                <w:rFonts w:asciiTheme="minorHAnsi" w:hAnsiTheme="minorHAnsi"/>
                <w:color w:val="0000FF"/>
              </w:rPr>
              <w:t>Progress has been made in 2016 &amp; 2017 by the installation of passenger lifts.</w:t>
            </w:r>
          </w:p>
          <w:p w:rsidR="00960E8E" w:rsidRPr="000A6BF9" w:rsidRDefault="00A27965" w:rsidP="001D19E9">
            <w:pPr>
              <w:pStyle w:val="NoSpacing"/>
              <w:rPr>
                <w:rFonts w:asciiTheme="minorHAnsi" w:hAnsiTheme="minorHAnsi"/>
              </w:rPr>
            </w:pPr>
            <w:r w:rsidRPr="000A6BF9">
              <w:rPr>
                <w:rFonts w:asciiTheme="minorHAnsi" w:hAnsiTheme="minorHAnsi"/>
              </w:rPr>
              <w:t> </w:t>
            </w:r>
          </w:p>
        </w:tc>
      </w:tr>
      <w:tr w:rsidR="004E5AC9" w:rsidRPr="000A6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E8E" w:rsidRPr="000A6BF9" w:rsidRDefault="00A27965" w:rsidP="001D19E9">
            <w:pPr>
              <w:pStyle w:val="NoSpacing"/>
              <w:rPr>
                <w:rFonts w:asciiTheme="minorHAnsi" w:hAnsiTheme="minorHAnsi"/>
              </w:rPr>
            </w:pPr>
            <w:r w:rsidRPr="000A6BF9">
              <w:rPr>
                <w:rFonts w:asciiTheme="minorHAnsi" w:hAnsiTheme="minorHAnsi"/>
              </w:rPr>
              <w:t>3. 2(b)</w:t>
            </w:r>
          </w:p>
        </w:tc>
        <w:tc>
          <w:tcPr>
            <w:tcW w:w="0" w:type="auto"/>
            <w:tcBorders>
              <w:top w:val="outset" w:sz="6" w:space="0" w:color="auto"/>
              <w:left w:val="outset" w:sz="6" w:space="0" w:color="auto"/>
              <w:bottom w:val="outset" w:sz="6" w:space="0" w:color="auto"/>
              <w:right w:val="outset" w:sz="6" w:space="0" w:color="auto"/>
            </w:tcBorders>
            <w:vAlign w:val="center"/>
            <w:hideMark/>
          </w:tcPr>
          <w:p w:rsidR="00960E8E" w:rsidRPr="007F70E6" w:rsidRDefault="00A27965" w:rsidP="001D19E9">
            <w:pPr>
              <w:pStyle w:val="NoSpacing"/>
              <w:rPr>
                <w:rFonts w:asciiTheme="minorHAnsi" w:hAnsiTheme="minorHAnsi"/>
                <w:color w:val="0000FF"/>
              </w:rPr>
            </w:pPr>
            <w:r w:rsidRPr="000A6BF9">
              <w:rPr>
                <w:rFonts w:asciiTheme="minorHAnsi" w:hAnsiTheme="minorHAnsi"/>
              </w:rPr>
              <w:t>Improving the physical environment of the school for the purposes of increasing the extent to which disabled pupils are able to take advantage of education and benefits, facilities or services provided or offered by the school.</w:t>
            </w:r>
            <w:r w:rsidR="007F70E6">
              <w:rPr>
                <w:rFonts w:asciiTheme="minorHAnsi" w:hAnsiTheme="minorHAnsi"/>
              </w:rPr>
              <w:br/>
            </w:r>
            <w:r w:rsidR="007F70E6">
              <w:rPr>
                <w:rFonts w:asciiTheme="minorHAnsi" w:hAnsiTheme="minorHAnsi"/>
              </w:rPr>
              <w:br/>
            </w:r>
            <w:r w:rsidR="007F70E6">
              <w:rPr>
                <w:rFonts w:asciiTheme="minorHAnsi" w:hAnsiTheme="minorHAnsi"/>
                <w:color w:val="0000FF"/>
              </w:rPr>
              <w:t>Progress has been made in 2016 by making new accessible IT facilities available to pupils. Height adjustable furniture has also been provided.</w:t>
            </w:r>
            <w:r w:rsidR="004E5AC9">
              <w:rPr>
                <w:rFonts w:asciiTheme="minorHAnsi" w:hAnsiTheme="minorHAnsi"/>
                <w:color w:val="0000FF"/>
              </w:rPr>
              <w:br/>
            </w:r>
            <w:r w:rsidR="004E5AC9">
              <w:rPr>
                <w:rFonts w:asciiTheme="minorHAnsi" w:hAnsiTheme="minorHAnsi"/>
                <w:color w:val="0000FF"/>
              </w:rPr>
              <w:br/>
              <w:t xml:space="preserve">In 2017-18 new building works included staircases with contrasting stair </w:t>
            </w:r>
            <w:proofErr w:type="spellStart"/>
            <w:r w:rsidR="004E5AC9">
              <w:rPr>
                <w:rFonts w:asciiTheme="minorHAnsi" w:hAnsiTheme="minorHAnsi"/>
                <w:color w:val="0000FF"/>
              </w:rPr>
              <w:t>nosings</w:t>
            </w:r>
            <w:proofErr w:type="spellEnd"/>
            <w:r w:rsidR="004E5AC9">
              <w:rPr>
                <w:rFonts w:asciiTheme="minorHAnsi" w:hAnsiTheme="minorHAnsi"/>
                <w:color w:val="0000FF"/>
              </w:rPr>
              <w:t xml:space="preserve"> and high lux led lighting. In 2018 all existing staircases had lighting upgrades.</w:t>
            </w:r>
          </w:p>
          <w:p w:rsidR="00960E8E" w:rsidRPr="000A6BF9" w:rsidRDefault="00A27965" w:rsidP="001D19E9">
            <w:pPr>
              <w:pStyle w:val="NoSpacing"/>
              <w:rPr>
                <w:rFonts w:asciiTheme="minorHAnsi" w:hAnsiTheme="minorHAnsi"/>
              </w:rPr>
            </w:pPr>
            <w:r w:rsidRPr="000A6BF9">
              <w:rPr>
                <w:rFonts w:asciiTheme="minorHAnsi" w:hAnsiTheme="minorHAnsi"/>
              </w:rPr>
              <w:t> </w:t>
            </w:r>
          </w:p>
        </w:tc>
      </w:tr>
      <w:tr w:rsidR="004E5AC9" w:rsidRPr="000A6B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E8E" w:rsidRPr="000A6BF9" w:rsidRDefault="00A27965" w:rsidP="001D19E9">
            <w:pPr>
              <w:pStyle w:val="NoSpacing"/>
              <w:rPr>
                <w:rFonts w:asciiTheme="minorHAnsi" w:hAnsiTheme="minorHAnsi"/>
              </w:rPr>
            </w:pPr>
            <w:r w:rsidRPr="000A6BF9">
              <w:rPr>
                <w:rFonts w:asciiTheme="minorHAnsi" w:hAnsiTheme="minorHAnsi"/>
              </w:rPr>
              <w:t>3. 2(c)</w:t>
            </w:r>
          </w:p>
        </w:tc>
        <w:tc>
          <w:tcPr>
            <w:tcW w:w="0" w:type="auto"/>
            <w:tcBorders>
              <w:top w:val="outset" w:sz="6" w:space="0" w:color="auto"/>
              <w:left w:val="outset" w:sz="6" w:space="0" w:color="auto"/>
              <w:bottom w:val="outset" w:sz="6" w:space="0" w:color="auto"/>
              <w:right w:val="outset" w:sz="6" w:space="0" w:color="auto"/>
            </w:tcBorders>
            <w:vAlign w:val="center"/>
            <w:hideMark/>
          </w:tcPr>
          <w:p w:rsidR="00960E8E" w:rsidRPr="000A6BF9" w:rsidRDefault="00A27965" w:rsidP="004E5AC9">
            <w:pPr>
              <w:pStyle w:val="NoSpacing"/>
              <w:rPr>
                <w:rFonts w:asciiTheme="minorHAnsi" w:hAnsiTheme="minorHAnsi"/>
              </w:rPr>
            </w:pPr>
            <w:r w:rsidRPr="000A6BF9">
              <w:rPr>
                <w:rFonts w:asciiTheme="minorHAnsi" w:hAnsiTheme="minorHAnsi"/>
              </w:rPr>
              <w:t>Improving the delivery to disabled pupils of information which is readily accessible to pupils who are not disabled.</w:t>
            </w:r>
            <w:r w:rsidR="007F70E6">
              <w:rPr>
                <w:rFonts w:asciiTheme="minorHAnsi" w:hAnsiTheme="minorHAnsi"/>
              </w:rPr>
              <w:br/>
            </w:r>
            <w:r w:rsidR="007F70E6">
              <w:rPr>
                <w:rFonts w:asciiTheme="minorHAnsi" w:hAnsiTheme="minorHAnsi"/>
              </w:rPr>
              <w:br/>
            </w:r>
            <w:r w:rsidR="004E5AC9">
              <w:rPr>
                <w:rFonts w:asciiTheme="minorHAnsi" w:hAnsiTheme="minorHAnsi"/>
                <w:color w:val="0000FF"/>
              </w:rPr>
              <w:t>Progress has been made between</w:t>
            </w:r>
            <w:r w:rsidR="007F70E6">
              <w:rPr>
                <w:rFonts w:asciiTheme="minorHAnsi" w:hAnsiTheme="minorHAnsi"/>
                <w:color w:val="0000FF"/>
              </w:rPr>
              <w:t xml:space="preserve"> 2016</w:t>
            </w:r>
            <w:r w:rsidR="004E5AC9">
              <w:rPr>
                <w:rFonts w:asciiTheme="minorHAnsi" w:hAnsiTheme="minorHAnsi"/>
                <w:color w:val="0000FF"/>
              </w:rPr>
              <w:t xml:space="preserve"> and 2018</w:t>
            </w:r>
            <w:r w:rsidR="007F70E6">
              <w:rPr>
                <w:rFonts w:asciiTheme="minorHAnsi" w:hAnsiTheme="minorHAnsi"/>
                <w:color w:val="0000FF"/>
              </w:rPr>
              <w:t xml:space="preserve"> through a programme to install new interactive video screens is classrooms which provide better visual contrast helping children with impaired sight</w:t>
            </w:r>
            <w:r w:rsidR="00553BBB">
              <w:rPr>
                <w:rFonts w:asciiTheme="minorHAnsi" w:hAnsiTheme="minorHAnsi"/>
                <w:color w:val="0000FF"/>
              </w:rPr>
              <w:t xml:space="preserve">. </w:t>
            </w:r>
            <w:r w:rsidR="004E5AC9">
              <w:rPr>
                <w:rFonts w:asciiTheme="minorHAnsi" w:hAnsiTheme="minorHAnsi"/>
                <w:color w:val="0000FF"/>
              </w:rPr>
              <w:t>This work is now complete and all classrooms have this facility.</w:t>
            </w:r>
          </w:p>
        </w:tc>
      </w:tr>
    </w:tbl>
    <w:p w:rsidR="007F70E6" w:rsidRDefault="00A27965" w:rsidP="007F70E6">
      <w:pPr>
        <w:pStyle w:val="NoSpacing"/>
        <w:rPr>
          <w:rFonts w:asciiTheme="minorHAnsi" w:hAnsiTheme="minorHAnsi"/>
        </w:rPr>
      </w:pPr>
      <w:r w:rsidRPr="000A6BF9">
        <w:rPr>
          <w:rFonts w:asciiTheme="minorHAnsi" w:hAnsiTheme="minorHAnsi"/>
        </w:rPr>
        <w:t> </w:t>
      </w:r>
    </w:p>
    <w:p w:rsidR="007F70E6" w:rsidRDefault="00D74014" w:rsidP="007F70E6">
      <w:pPr>
        <w:pStyle w:val="NoSpacing"/>
        <w:rPr>
          <w:rFonts w:asciiTheme="minorHAnsi" w:hAnsiTheme="minorHAnsi"/>
        </w:rPr>
      </w:pP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p>
    <w:p w:rsidR="007F70E6" w:rsidRDefault="007F70E6" w:rsidP="007F70E6">
      <w:pPr>
        <w:pStyle w:val="NoSpacing"/>
        <w:rPr>
          <w:rFonts w:asciiTheme="minorHAnsi" w:hAnsiTheme="minorHAnsi"/>
        </w:rPr>
      </w:pPr>
    </w:p>
    <w:tbl>
      <w:tblPr>
        <w:tblStyle w:val="TableGrid"/>
        <w:tblW w:w="0" w:type="auto"/>
        <w:tblLook w:val="04A0" w:firstRow="1" w:lastRow="0" w:firstColumn="1" w:lastColumn="0" w:noHBand="0" w:noVBand="1"/>
      </w:tblPr>
      <w:tblGrid>
        <w:gridCol w:w="6585"/>
        <w:gridCol w:w="2475"/>
      </w:tblGrid>
      <w:tr w:rsidR="007F70E6" w:rsidTr="00553BBB">
        <w:tc>
          <w:tcPr>
            <w:tcW w:w="6771" w:type="dxa"/>
          </w:tcPr>
          <w:p w:rsidR="007F70E6" w:rsidRPr="00D74014" w:rsidRDefault="00D74014" w:rsidP="007F70E6">
            <w:pPr>
              <w:pStyle w:val="NoSpacing"/>
              <w:rPr>
                <w:rFonts w:asciiTheme="minorHAnsi" w:hAnsiTheme="minorHAnsi"/>
                <w:b/>
                <w:color w:val="0000FF"/>
              </w:rPr>
            </w:pPr>
            <w:r>
              <w:rPr>
                <w:rFonts w:asciiTheme="minorHAnsi" w:hAnsiTheme="minorHAnsi"/>
                <w:b/>
              </w:rPr>
              <w:lastRenderedPageBreak/>
              <w:br/>
            </w:r>
            <w:r w:rsidRPr="00D74014">
              <w:rPr>
                <w:rFonts w:asciiTheme="minorHAnsi" w:hAnsiTheme="minorHAnsi"/>
                <w:b/>
                <w:color w:val="0000FF"/>
              </w:rPr>
              <w:t>FUTURE OBJECTIVES</w:t>
            </w:r>
            <w:r w:rsidR="00553BBB" w:rsidRPr="00D74014">
              <w:rPr>
                <w:rFonts w:asciiTheme="minorHAnsi" w:hAnsiTheme="minorHAnsi"/>
                <w:b/>
                <w:color w:val="0000FF"/>
              </w:rPr>
              <w:t>:</w:t>
            </w:r>
          </w:p>
          <w:p w:rsidR="00553BBB" w:rsidRPr="00553BBB" w:rsidRDefault="00553BBB" w:rsidP="007F70E6">
            <w:pPr>
              <w:pStyle w:val="NoSpacing"/>
              <w:rPr>
                <w:rFonts w:asciiTheme="minorHAnsi" w:hAnsiTheme="minorHAnsi"/>
                <w:b/>
              </w:rPr>
            </w:pPr>
          </w:p>
        </w:tc>
        <w:tc>
          <w:tcPr>
            <w:tcW w:w="2515" w:type="dxa"/>
          </w:tcPr>
          <w:p w:rsidR="007F70E6" w:rsidRDefault="007F70E6" w:rsidP="007F70E6">
            <w:pPr>
              <w:pStyle w:val="NoSpacing"/>
              <w:rPr>
                <w:rFonts w:asciiTheme="minorHAnsi" w:hAnsiTheme="minorHAnsi"/>
              </w:rPr>
            </w:pPr>
          </w:p>
          <w:p w:rsidR="00553BBB" w:rsidRPr="00553BBB" w:rsidRDefault="00553BBB" w:rsidP="007F70E6">
            <w:pPr>
              <w:pStyle w:val="NoSpacing"/>
              <w:rPr>
                <w:rFonts w:asciiTheme="minorHAnsi" w:hAnsiTheme="minorHAnsi"/>
                <w:b/>
              </w:rPr>
            </w:pPr>
            <w:r>
              <w:rPr>
                <w:rFonts w:asciiTheme="minorHAnsi" w:hAnsiTheme="minorHAnsi"/>
                <w:b/>
              </w:rPr>
              <w:t>BY:</w:t>
            </w:r>
          </w:p>
        </w:tc>
      </w:tr>
      <w:tr w:rsidR="007F70E6" w:rsidTr="00553BBB">
        <w:tc>
          <w:tcPr>
            <w:tcW w:w="6771" w:type="dxa"/>
          </w:tcPr>
          <w:p w:rsidR="007F70E6" w:rsidRDefault="007F70E6" w:rsidP="007F70E6">
            <w:pPr>
              <w:pStyle w:val="NoSpacing"/>
              <w:rPr>
                <w:rFonts w:asciiTheme="minorHAnsi" w:hAnsiTheme="minorHAnsi"/>
              </w:rPr>
            </w:pPr>
          </w:p>
          <w:p w:rsidR="00553BBB" w:rsidRDefault="004E5AC9" w:rsidP="007F70E6">
            <w:pPr>
              <w:pStyle w:val="NoSpacing"/>
              <w:rPr>
                <w:rFonts w:asciiTheme="minorHAnsi" w:hAnsiTheme="minorHAnsi"/>
              </w:rPr>
            </w:pPr>
            <w:r>
              <w:rPr>
                <w:rFonts w:asciiTheme="minorHAnsi" w:hAnsiTheme="minorHAnsi"/>
                <w:color w:val="0000FF"/>
              </w:rPr>
              <w:t>Improve lighting and floor contrast colours in the</w:t>
            </w:r>
            <w:r w:rsidR="005D4AF4">
              <w:rPr>
                <w:rFonts w:asciiTheme="minorHAnsi" w:hAnsiTheme="minorHAnsi"/>
                <w:color w:val="0000FF"/>
              </w:rPr>
              <w:t xml:space="preserve"> Music Room in the </w:t>
            </w:r>
            <w:r w:rsidR="00A12578">
              <w:rPr>
                <w:rFonts w:asciiTheme="minorHAnsi" w:hAnsiTheme="minorHAnsi"/>
                <w:color w:val="0000FF"/>
              </w:rPr>
              <w:t>basement</w:t>
            </w:r>
            <w:r w:rsidR="005D4AF4">
              <w:rPr>
                <w:rFonts w:asciiTheme="minorHAnsi" w:hAnsiTheme="minorHAnsi"/>
                <w:color w:val="0000FF"/>
              </w:rPr>
              <w:t xml:space="preserve"> area o</w:t>
            </w:r>
            <w:r>
              <w:rPr>
                <w:rFonts w:asciiTheme="minorHAnsi" w:hAnsiTheme="minorHAnsi"/>
                <w:color w:val="0000FF"/>
              </w:rPr>
              <w:t>f the school to improve accessibility for children with sight impairment.</w:t>
            </w:r>
            <w:r w:rsidR="003B3FF2">
              <w:rPr>
                <w:rFonts w:asciiTheme="minorHAnsi" w:hAnsiTheme="minorHAnsi"/>
              </w:rPr>
              <w:br/>
            </w:r>
            <w:r w:rsidR="003B3FF2">
              <w:rPr>
                <w:rFonts w:asciiTheme="minorHAnsi" w:hAnsiTheme="minorHAnsi"/>
              </w:rPr>
              <w:br/>
              <w:t xml:space="preserve">ACTION: </w:t>
            </w:r>
            <w:r>
              <w:rPr>
                <w:rFonts w:asciiTheme="minorHAnsi" w:hAnsiTheme="minorHAnsi"/>
              </w:rPr>
              <w:t>plan for summer holiday works 2020</w:t>
            </w:r>
            <w:r w:rsidR="00D74014">
              <w:rPr>
                <w:rFonts w:asciiTheme="minorHAnsi" w:hAnsiTheme="minorHAnsi"/>
              </w:rPr>
              <w:t xml:space="preserve"> - Bursar</w:t>
            </w:r>
            <w:r w:rsidR="00D74014">
              <w:rPr>
                <w:rFonts w:asciiTheme="minorHAnsi" w:hAnsiTheme="minorHAnsi"/>
              </w:rPr>
              <w:br/>
            </w:r>
            <w:r w:rsidR="00D74014">
              <w:rPr>
                <w:rFonts w:asciiTheme="minorHAnsi" w:hAnsiTheme="minorHAnsi"/>
              </w:rPr>
              <w:br/>
              <w:t>RESOURCES: finance</w:t>
            </w:r>
            <w:r w:rsidR="003B3FF2">
              <w:rPr>
                <w:rFonts w:asciiTheme="minorHAnsi" w:hAnsiTheme="minorHAnsi"/>
              </w:rPr>
              <w:t xml:space="preserve"> from </w:t>
            </w:r>
            <w:r>
              <w:rPr>
                <w:rFonts w:asciiTheme="minorHAnsi" w:hAnsiTheme="minorHAnsi"/>
              </w:rPr>
              <w:t>existing budgets.</w:t>
            </w:r>
            <w:r>
              <w:rPr>
                <w:rFonts w:asciiTheme="minorHAnsi" w:hAnsiTheme="minorHAnsi"/>
              </w:rPr>
              <w:br/>
            </w:r>
          </w:p>
          <w:p w:rsidR="00553BBB" w:rsidRDefault="008A6780" w:rsidP="004E5AC9">
            <w:pPr>
              <w:pStyle w:val="NoSpacing"/>
              <w:rPr>
                <w:rFonts w:asciiTheme="minorHAnsi" w:hAnsiTheme="minorHAnsi"/>
              </w:rPr>
            </w:pPr>
            <w:r>
              <w:rPr>
                <w:rFonts w:asciiTheme="minorHAnsi" w:hAnsiTheme="minorHAnsi"/>
              </w:rPr>
              <w:t xml:space="preserve">SUCCESS CRITERIA:  </w:t>
            </w:r>
            <w:r w:rsidR="004E5AC9">
              <w:rPr>
                <w:rFonts w:asciiTheme="minorHAnsi" w:hAnsiTheme="minorHAnsi"/>
              </w:rPr>
              <w:t>pupils or others with sight impairment find it easier to get around this area of the school.</w:t>
            </w:r>
            <w:r>
              <w:rPr>
                <w:rFonts w:asciiTheme="minorHAnsi" w:hAnsiTheme="minorHAnsi"/>
              </w:rPr>
              <w:br/>
            </w:r>
          </w:p>
        </w:tc>
        <w:tc>
          <w:tcPr>
            <w:tcW w:w="2515" w:type="dxa"/>
          </w:tcPr>
          <w:p w:rsidR="007F70E6" w:rsidRDefault="007F70E6" w:rsidP="007F70E6">
            <w:pPr>
              <w:pStyle w:val="NoSpacing"/>
              <w:rPr>
                <w:rFonts w:asciiTheme="minorHAnsi" w:hAnsiTheme="minorHAnsi"/>
              </w:rPr>
            </w:pPr>
          </w:p>
          <w:p w:rsidR="00553BBB" w:rsidRPr="00425E1D" w:rsidRDefault="004E5AC9" w:rsidP="005D4AF4">
            <w:pPr>
              <w:pStyle w:val="NoSpacing"/>
              <w:rPr>
                <w:rFonts w:asciiTheme="minorHAnsi" w:hAnsiTheme="minorHAnsi"/>
                <w:color w:val="FF0000"/>
              </w:rPr>
            </w:pPr>
            <w:r>
              <w:rPr>
                <w:rFonts w:asciiTheme="minorHAnsi" w:hAnsiTheme="minorHAnsi"/>
              </w:rPr>
              <w:t>September</w:t>
            </w:r>
            <w:r w:rsidR="00A12578">
              <w:rPr>
                <w:rFonts w:asciiTheme="minorHAnsi" w:hAnsiTheme="minorHAnsi"/>
              </w:rPr>
              <w:t xml:space="preserve">  2021</w:t>
            </w:r>
            <w:r w:rsidR="00425E1D">
              <w:rPr>
                <w:rFonts w:asciiTheme="minorHAnsi" w:hAnsiTheme="minorHAnsi"/>
              </w:rPr>
              <w:br/>
            </w:r>
            <w:r w:rsidR="00425E1D">
              <w:rPr>
                <w:rFonts w:asciiTheme="minorHAnsi" w:hAnsiTheme="minorHAnsi"/>
              </w:rPr>
              <w:br/>
            </w:r>
          </w:p>
        </w:tc>
      </w:tr>
      <w:tr w:rsidR="00553BBB" w:rsidTr="00553BBB">
        <w:tc>
          <w:tcPr>
            <w:tcW w:w="6771" w:type="dxa"/>
          </w:tcPr>
          <w:p w:rsidR="00553BBB" w:rsidRDefault="00553BBB" w:rsidP="007F70E6">
            <w:pPr>
              <w:pStyle w:val="NoSpacing"/>
              <w:rPr>
                <w:rFonts w:asciiTheme="minorHAnsi" w:hAnsiTheme="minorHAnsi"/>
              </w:rPr>
            </w:pPr>
          </w:p>
          <w:p w:rsidR="00553BBB" w:rsidRPr="008A6780" w:rsidRDefault="00553BBB" w:rsidP="007F70E6">
            <w:pPr>
              <w:pStyle w:val="NoSpacing"/>
              <w:rPr>
                <w:rFonts w:asciiTheme="minorHAnsi" w:hAnsiTheme="minorHAnsi"/>
                <w:color w:val="0000FF"/>
              </w:rPr>
            </w:pPr>
            <w:r w:rsidRPr="008A6780">
              <w:rPr>
                <w:rFonts w:asciiTheme="minorHAnsi" w:hAnsiTheme="minorHAnsi"/>
                <w:color w:val="0000FF"/>
              </w:rPr>
              <w:t xml:space="preserve">Improve general lighting in corridors and stairwells </w:t>
            </w:r>
            <w:r w:rsidR="008A6780">
              <w:rPr>
                <w:rFonts w:asciiTheme="minorHAnsi" w:hAnsiTheme="minorHAnsi"/>
                <w:color w:val="0000FF"/>
              </w:rPr>
              <w:br/>
            </w:r>
            <w:r w:rsidR="008A6780">
              <w:rPr>
                <w:rFonts w:asciiTheme="minorHAnsi" w:hAnsiTheme="minorHAnsi"/>
                <w:color w:val="0000FF"/>
              </w:rPr>
              <w:br/>
            </w:r>
            <w:r w:rsidR="008A6780">
              <w:rPr>
                <w:rFonts w:asciiTheme="minorHAnsi" w:hAnsiTheme="minorHAnsi"/>
              </w:rPr>
              <w:t>ACTION: included within new build specification –</w:t>
            </w:r>
            <w:r w:rsidR="00D74014">
              <w:rPr>
                <w:rFonts w:asciiTheme="minorHAnsi" w:hAnsiTheme="minorHAnsi"/>
              </w:rPr>
              <w:t xml:space="preserve"> Bursar.</w:t>
            </w:r>
            <w:r w:rsidR="00D74014">
              <w:rPr>
                <w:rFonts w:asciiTheme="minorHAnsi" w:hAnsiTheme="minorHAnsi"/>
              </w:rPr>
              <w:br/>
            </w:r>
            <w:r w:rsidR="00D74014">
              <w:rPr>
                <w:rFonts w:asciiTheme="minorHAnsi" w:hAnsiTheme="minorHAnsi"/>
              </w:rPr>
              <w:br/>
              <w:t>RESOURCES:  finance</w:t>
            </w:r>
            <w:r w:rsidR="008A6780">
              <w:rPr>
                <w:rFonts w:asciiTheme="minorHAnsi" w:hAnsiTheme="minorHAnsi"/>
              </w:rPr>
              <w:t xml:space="preserve"> from allocated budgets;  staff to monitor effectiveness after installation and advise Bursar of other existing areas within the school which would benefit from similar upgrade</w:t>
            </w:r>
            <w:r w:rsidR="008A6780">
              <w:rPr>
                <w:rFonts w:asciiTheme="minorHAnsi" w:hAnsiTheme="minorHAnsi"/>
              </w:rPr>
              <w:br/>
            </w:r>
            <w:r w:rsidR="008A6780">
              <w:rPr>
                <w:rFonts w:asciiTheme="minorHAnsi" w:hAnsiTheme="minorHAnsi"/>
                <w:color w:val="0000FF"/>
              </w:rPr>
              <w:br/>
            </w:r>
            <w:r w:rsidR="008A6780">
              <w:rPr>
                <w:rFonts w:asciiTheme="minorHAnsi" w:hAnsiTheme="minorHAnsi"/>
              </w:rPr>
              <w:t>SUCCESS CRITERIA:  any pupils, staff and visitors with restricted vision will find it easier to move around the school safely – SENCO to monitor.</w:t>
            </w:r>
          </w:p>
          <w:p w:rsidR="00553BBB" w:rsidRDefault="00553BBB" w:rsidP="007F70E6">
            <w:pPr>
              <w:pStyle w:val="NoSpacing"/>
              <w:rPr>
                <w:rFonts w:asciiTheme="minorHAnsi" w:hAnsiTheme="minorHAnsi"/>
              </w:rPr>
            </w:pPr>
          </w:p>
        </w:tc>
        <w:tc>
          <w:tcPr>
            <w:tcW w:w="2515" w:type="dxa"/>
          </w:tcPr>
          <w:p w:rsidR="00553BBB" w:rsidRDefault="00553BBB" w:rsidP="007F70E6">
            <w:pPr>
              <w:pStyle w:val="NoSpacing"/>
              <w:rPr>
                <w:rFonts w:asciiTheme="minorHAnsi" w:hAnsiTheme="minorHAnsi"/>
              </w:rPr>
            </w:pPr>
          </w:p>
          <w:p w:rsidR="00553BBB" w:rsidRDefault="005D4AF4" w:rsidP="005D4AF4">
            <w:pPr>
              <w:pStyle w:val="NoSpacing"/>
              <w:rPr>
                <w:rFonts w:asciiTheme="minorHAnsi" w:hAnsiTheme="minorHAnsi"/>
              </w:rPr>
            </w:pPr>
            <w:r>
              <w:rPr>
                <w:rFonts w:asciiTheme="minorHAnsi" w:hAnsiTheme="minorHAnsi"/>
              </w:rPr>
              <w:t>September 2020</w:t>
            </w:r>
            <w:r w:rsidR="00553BBB">
              <w:rPr>
                <w:rFonts w:asciiTheme="minorHAnsi" w:hAnsiTheme="minorHAnsi"/>
              </w:rPr>
              <w:br/>
            </w:r>
            <w:r w:rsidR="00425E1D">
              <w:rPr>
                <w:rFonts w:asciiTheme="minorHAnsi" w:hAnsiTheme="minorHAnsi"/>
                <w:color w:val="FF0000"/>
              </w:rPr>
              <w:br/>
            </w:r>
            <w:r>
              <w:rPr>
                <w:rFonts w:asciiTheme="minorHAnsi" w:hAnsiTheme="minorHAnsi"/>
                <w:color w:val="FF0000"/>
              </w:rPr>
              <w:t xml:space="preserve">All </w:t>
            </w:r>
            <w:proofErr w:type="gramStart"/>
            <w:r>
              <w:rPr>
                <w:rFonts w:asciiTheme="minorHAnsi" w:hAnsiTheme="minorHAnsi"/>
                <w:color w:val="FF0000"/>
              </w:rPr>
              <w:t>complete  by</w:t>
            </w:r>
            <w:proofErr w:type="gramEnd"/>
            <w:r>
              <w:rPr>
                <w:rFonts w:asciiTheme="minorHAnsi" w:hAnsiTheme="minorHAnsi"/>
                <w:color w:val="FF0000"/>
              </w:rPr>
              <w:t xml:space="preserve"> April 2018 </w:t>
            </w:r>
            <w:r w:rsidR="00A12578">
              <w:rPr>
                <w:rFonts w:asciiTheme="minorHAnsi" w:hAnsiTheme="minorHAnsi"/>
                <w:color w:val="FF0000"/>
              </w:rPr>
              <w:t>except for basement</w:t>
            </w:r>
            <w:r>
              <w:rPr>
                <w:rFonts w:asciiTheme="minorHAnsi" w:hAnsiTheme="minorHAnsi"/>
                <w:color w:val="FF0000"/>
              </w:rPr>
              <w:t xml:space="preserve"> areas.</w:t>
            </w:r>
            <w:r w:rsidR="00425E1D">
              <w:rPr>
                <w:rFonts w:asciiTheme="minorHAnsi" w:hAnsiTheme="minorHAnsi"/>
              </w:rPr>
              <w:br/>
            </w:r>
          </w:p>
        </w:tc>
      </w:tr>
      <w:tr w:rsidR="00553BBB" w:rsidTr="00553BBB">
        <w:tc>
          <w:tcPr>
            <w:tcW w:w="6771" w:type="dxa"/>
          </w:tcPr>
          <w:p w:rsidR="00553BBB" w:rsidRDefault="00553BBB" w:rsidP="007F70E6">
            <w:pPr>
              <w:pStyle w:val="NoSpacing"/>
              <w:rPr>
                <w:rFonts w:asciiTheme="minorHAnsi" w:hAnsiTheme="minorHAnsi"/>
              </w:rPr>
            </w:pPr>
          </w:p>
          <w:p w:rsidR="00553BBB" w:rsidRPr="008A6780" w:rsidRDefault="00553BBB" w:rsidP="007F70E6">
            <w:pPr>
              <w:pStyle w:val="NoSpacing"/>
              <w:rPr>
                <w:rFonts w:asciiTheme="minorHAnsi" w:hAnsiTheme="minorHAnsi"/>
                <w:color w:val="0000FF"/>
              </w:rPr>
            </w:pPr>
            <w:r w:rsidRPr="008A6780">
              <w:rPr>
                <w:rFonts w:asciiTheme="minorHAnsi" w:hAnsiTheme="minorHAnsi"/>
                <w:color w:val="0000FF"/>
              </w:rPr>
              <w:t>Install better outdoor lighting to outdoor areas (after completion of building works)</w:t>
            </w:r>
          </w:p>
          <w:p w:rsidR="00553BBB" w:rsidRDefault="008A6780" w:rsidP="00E71C02">
            <w:pPr>
              <w:pStyle w:val="NoSpacing"/>
              <w:rPr>
                <w:rFonts w:asciiTheme="minorHAnsi" w:hAnsiTheme="minorHAnsi"/>
              </w:rPr>
            </w:pPr>
            <w:r>
              <w:rPr>
                <w:rFonts w:asciiTheme="minorHAnsi" w:hAnsiTheme="minorHAnsi"/>
              </w:rPr>
              <w:br/>
            </w:r>
            <w:r w:rsidR="00D74014">
              <w:rPr>
                <w:rFonts w:asciiTheme="minorHAnsi" w:hAnsiTheme="minorHAnsi"/>
              </w:rPr>
              <w:t>ACTION: Bursar to obtain quotes and action</w:t>
            </w:r>
            <w:r w:rsidR="00D74014">
              <w:rPr>
                <w:rFonts w:asciiTheme="minorHAnsi" w:hAnsiTheme="minorHAnsi"/>
              </w:rPr>
              <w:br/>
            </w:r>
            <w:r w:rsidR="00D74014">
              <w:rPr>
                <w:rFonts w:asciiTheme="minorHAnsi" w:hAnsiTheme="minorHAnsi"/>
              </w:rPr>
              <w:br/>
              <w:t>RESOURCES:  finance</w:t>
            </w:r>
            <w:r>
              <w:rPr>
                <w:rFonts w:asciiTheme="minorHAnsi" w:hAnsiTheme="minorHAnsi"/>
              </w:rPr>
              <w:t xml:space="preserve"> from allocated maintenance budgets</w:t>
            </w:r>
            <w:proofErr w:type="gramStart"/>
            <w:r>
              <w:rPr>
                <w:rFonts w:asciiTheme="minorHAnsi" w:hAnsiTheme="minorHAnsi"/>
              </w:rPr>
              <w:t>;  staff</w:t>
            </w:r>
            <w:proofErr w:type="gramEnd"/>
            <w:r>
              <w:rPr>
                <w:rFonts w:asciiTheme="minorHAnsi" w:hAnsiTheme="minorHAnsi"/>
              </w:rPr>
              <w:t xml:space="preserve"> to monitor effectiveness after installation; bursar to </w:t>
            </w:r>
            <w:r w:rsidR="00D74014">
              <w:rPr>
                <w:rFonts w:asciiTheme="minorHAnsi" w:hAnsiTheme="minorHAnsi"/>
              </w:rPr>
              <w:t>monitor energy efficiency</w:t>
            </w:r>
            <w:r w:rsidR="00E71C02">
              <w:rPr>
                <w:rFonts w:asciiTheme="minorHAnsi" w:hAnsiTheme="minorHAnsi"/>
              </w:rPr>
              <w:t>.</w:t>
            </w:r>
            <w:r>
              <w:rPr>
                <w:rFonts w:asciiTheme="minorHAnsi" w:hAnsiTheme="minorHAnsi"/>
              </w:rPr>
              <w:br/>
            </w:r>
            <w:r>
              <w:rPr>
                <w:rFonts w:asciiTheme="minorHAnsi" w:hAnsiTheme="minorHAnsi"/>
                <w:color w:val="0000FF"/>
              </w:rPr>
              <w:br/>
            </w:r>
            <w:r>
              <w:rPr>
                <w:rFonts w:asciiTheme="minorHAnsi" w:hAnsiTheme="minorHAnsi"/>
              </w:rPr>
              <w:t xml:space="preserve">SUCCESS CRITERIA:  any pupils, staff and visitors with restricted vision will find it easier to move around the </w:t>
            </w:r>
            <w:r w:rsidR="00E71C02">
              <w:rPr>
                <w:rFonts w:asciiTheme="minorHAnsi" w:hAnsiTheme="minorHAnsi"/>
              </w:rPr>
              <w:t xml:space="preserve">outdoor areas </w:t>
            </w:r>
            <w:r>
              <w:rPr>
                <w:rFonts w:asciiTheme="minorHAnsi" w:hAnsiTheme="minorHAnsi"/>
              </w:rPr>
              <w:t>safely – SENCO to monitor.</w:t>
            </w:r>
          </w:p>
          <w:p w:rsidR="00D74014" w:rsidRDefault="00D74014" w:rsidP="00E71C02">
            <w:pPr>
              <w:pStyle w:val="NoSpacing"/>
              <w:rPr>
                <w:rFonts w:asciiTheme="minorHAnsi" w:hAnsiTheme="minorHAnsi"/>
              </w:rPr>
            </w:pPr>
          </w:p>
        </w:tc>
        <w:tc>
          <w:tcPr>
            <w:tcW w:w="2515" w:type="dxa"/>
          </w:tcPr>
          <w:p w:rsidR="00553BBB" w:rsidRDefault="00553BBB" w:rsidP="007F70E6">
            <w:pPr>
              <w:pStyle w:val="NoSpacing"/>
              <w:rPr>
                <w:rFonts w:asciiTheme="minorHAnsi" w:hAnsiTheme="minorHAnsi"/>
              </w:rPr>
            </w:pPr>
          </w:p>
          <w:p w:rsidR="00553BBB" w:rsidRPr="00425E1D" w:rsidRDefault="005D4AF4" w:rsidP="005D4AF4">
            <w:pPr>
              <w:pStyle w:val="NoSpacing"/>
              <w:rPr>
                <w:rFonts w:asciiTheme="minorHAnsi" w:hAnsiTheme="minorHAnsi"/>
                <w:color w:val="FF0000"/>
              </w:rPr>
            </w:pPr>
            <w:r>
              <w:rPr>
                <w:rFonts w:asciiTheme="minorHAnsi" w:hAnsiTheme="minorHAnsi"/>
              </w:rPr>
              <w:t>Summer 2020</w:t>
            </w:r>
            <w:r w:rsidR="00425E1D">
              <w:rPr>
                <w:rFonts w:asciiTheme="minorHAnsi" w:hAnsiTheme="minorHAnsi"/>
              </w:rPr>
              <w:br/>
            </w:r>
            <w:r w:rsidR="00425E1D">
              <w:rPr>
                <w:rFonts w:asciiTheme="minorHAnsi" w:hAnsiTheme="minorHAnsi"/>
              </w:rPr>
              <w:br/>
            </w:r>
            <w:r w:rsidR="00425E1D">
              <w:rPr>
                <w:rFonts w:asciiTheme="minorHAnsi" w:hAnsiTheme="minorHAnsi"/>
                <w:color w:val="FF0000"/>
              </w:rPr>
              <w:t>PART COMPLETED</w:t>
            </w:r>
            <w:r w:rsidR="00425E1D">
              <w:rPr>
                <w:rFonts w:asciiTheme="minorHAnsi" w:hAnsiTheme="minorHAnsi"/>
                <w:color w:val="FF0000"/>
              </w:rPr>
              <w:br/>
              <w:t>OCT-18</w:t>
            </w:r>
            <w:r w:rsidR="00425E1D">
              <w:rPr>
                <w:rFonts w:asciiTheme="minorHAnsi" w:hAnsiTheme="minorHAnsi"/>
                <w:color w:val="FF0000"/>
              </w:rPr>
              <w:br/>
            </w:r>
            <w:r w:rsidR="00425E1D">
              <w:rPr>
                <w:rFonts w:asciiTheme="minorHAnsi" w:hAnsiTheme="minorHAnsi"/>
                <w:color w:val="FF0000"/>
              </w:rPr>
              <w:br/>
            </w:r>
            <w:r>
              <w:rPr>
                <w:rFonts w:asciiTheme="minorHAnsi" w:hAnsiTheme="minorHAnsi"/>
                <w:color w:val="FF0000"/>
              </w:rPr>
              <w:t xml:space="preserve">Path between the gate from </w:t>
            </w:r>
            <w:proofErr w:type="spellStart"/>
            <w:r>
              <w:rPr>
                <w:rFonts w:asciiTheme="minorHAnsi" w:hAnsiTheme="minorHAnsi"/>
                <w:color w:val="FF0000"/>
              </w:rPr>
              <w:t>Sewardstone</w:t>
            </w:r>
            <w:proofErr w:type="spellEnd"/>
            <w:r>
              <w:rPr>
                <w:rFonts w:asciiTheme="minorHAnsi" w:hAnsiTheme="minorHAnsi"/>
                <w:color w:val="FF0000"/>
              </w:rPr>
              <w:t xml:space="preserve"> Road to the main entrance  still outstanding – scheduled for Summer 2020</w:t>
            </w:r>
          </w:p>
        </w:tc>
      </w:tr>
      <w:tr w:rsidR="00553BBB" w:rsidTr="00553BBB">
        <w:tc>
          <w:tcPr>
            <w:tcW w:w="6771" w:type="dxa"/>
          </w:tcPr>
          <w:p w:rsidR="00553BBB" w:rsidRDefault="00553BBB" w:rsidP="007F70E6">
            <w:pPr>
              <w:pStyle w:val="NoSpacing"/>
              <w:rPr>
                <w:rFonts w:asciiTheme="minorHAnsi" w:hAnsiTheme="minorHAnsi"/>
              </w:rPr>
            </w:pPr>
          </w:p>
          <w:p w:rsidR="00553BBB" w:rsidRDefault="00553BBB" w:rsidP="00D74014">
            <w:pPr>
              <w:pStyle w:val="NoSpacing"/>
              <w:rPr>
                <w:rFonts w:asciiTheme="minorHAnsi" w:hAnsiTheme="minorHAnsi"/>
              </w:rPr>
            </w:pPr>
            <w:r w:rsidRPr="00E71C02">
              <w:rPr>
                <w:rFonts w:asciiTheme="minorHAnsi" w:hAnsiTheme="minorHAnsi"/>
                <w:color w:val="0000FF"/>
              </w:rPr>
              <w:t>Continue with programme to install new high contrast interactive video screens in</w:t>
            </w:r>
            <w:r w:rsidR="005D4AF4">
              <w:rPr>
                <w:rFonts w:asciiTheme="minorHAnsi" w:hAnsiTheme="minorHAnsi"/>
                <w:color w:val="0000FF"/>
              </w:rPr>
              <w:t xml:space="preserve"> new classrooms as and when they are required for use as school expands.</w:t>
            </w:r>
            <w:r w:rsidR="00E71C02">
              <w:rPr>
                <w:rFonts w:asciiTheme="minorHAnsi" w:hAnsiTheme="minorHAnsi"/>
                <w:color w:val="0000FF"/>
              </w:rPr>
              <w:br/>
            </w:r>
            <w:r w:rsidR="00E71C02">
              <w:rPr>
                <w:rFonts w:asciiTheme="minorHAnsi" w:hAnsiTheme="minorHAnsi"/>
                <w:color w:val="0000FF"/>
              </w:rPr>
              <w:br/>
            </w:r>
            <w:r w:rsidR="00D90655">
              <w:rPr>
                <w:rFonts w:asciiTheme="minorHAnsi" w:hAnsiTheme="minorHAnsi"/>
              </w:rPr>
              <w:t xml:space="preserve">ACTION: Bursar to source and </w:t>
            </w:r>
            <w:r w:rsidR="00D74014">
              <w:rPr>
                <w:rFonts w:asciiTheme="minorHAnsi" w:hAnsiTheme="minorHAnsi"/>
              </w:rPr>
              <w:t>arrange timely installation</w:t>
            </w:r>
            <w:r w:rsidR="00D90655">
              <w:rPr>
                <w:rFonts w:asciiTheme="minorHAnsi" w:hAnsiTheme="minorHAnsi"/>
              </w:rPr>
              <w:br/>
            </w:r>
            <w:r w:rsidR="00D90655">
              <w:rPr>
                <w:rFonts w:asciiTheme="minorHAnsi" w:hAnsiTheme="minorHAnsi"/>
              </w:rPr>
              <w:br/>
            </w:r>
            <w:r w:rsidR="00D74014">
              <w:rPr>
                <w:rFonts w:asciiTheme="minorHAnsi" w:hAnsiTheme="minorHAnsi"/>
              </w:rPr>
              <w:t>RESOURCES:  finance</w:t>
            </w:r>
            <w:r w:rsidR="00E71C02">
              <w:rPr>
                <w:rFonts w:asciiTheme="minorHAnsi" w:hAnsiTheme="minorHAnsi"/>
              </w:rPr>
              <w:t xml:space="preserve"> from allocated capital budgets;  staff training required as implemented; </w:t>
            </w:r>
            <w:r w:rsidR="00E71C02">
              <w:rPr>
                <w:rFonts w:asciiTheme="minorHAnsi" w:hAnsiTheme="minorHAnsi"/>
              </w:rPr>
              <w:br/>
            </w:r>
            <w:r w:rsidR="00E71C02">
              <w:rPr>
                <w:rFonts w:asciiTheme="minorHAnsi" w:hAnsiTheme="minorHAnsi"/>
                <w:color w:val="0000FF"/>
              </w:rPr>
              <w:br/>
            </w:r>
            <w:r w:rsidR="00D74014">
              <w:rPr>
                <w:rFonts w:asciiTheme="minorHAnsi" w:hAnsiTheme="minorHAnsi"/>
              </w:rPr>
              <w:t>SUCCESS CRITERIA:  any pupils</w:t>
            </w:r>
            <w:r w:rsidR="00E71C02">
              <w:rPr>
                <w:rFonts w:asciiTheme="minorHAnsi" w:hAnsiTheme="minorHAnsi"/>
              </w:rPr>
              <w:t xml:space="preserve"> with restricted vision will find it easier </w:t>
            </w:r>
            <w:r w:rsidR="00E71C02">
              <w:rPr>
                <w:rFonts w:asciiTheme="minorHAnsi" w:hAnsiTheme="minorHAnsi"/>
              </w:rPr>
              <w:lastRenderedPageBreak/>
              <w:t>to participate in lessons, pupils with learning difficulties will be more able to interact with lessons – SENCO to monitor effectiveness</w:t>
            </w:r>
          </w:p>
          <w:p w:rsidR="00D74014" w:rsidRPr="00D90655" w:rsidRDefault="00D74014" w:rsidP="00D74014">
            <w:pPr>
              <w:pStyle w:val="NoSpacing"/>
              <w:rPr>
                <w:rFonts w:asciiTheme="minorHAnsi" w:hAnsiTheme="minorHAnsi"/>
                <w:color w:val="0000FF"/>
              </w:rPr>
            </w:pPr>
          </w:p>
        </w:tc>
        <w:tc>
          <w:tcPr>
            <w:tcW w:w="2515" w:type="dxa"/>
          </w:tcPr>
          <w:p w:rsidR="00553BBB" w:rsidRPr="00425E1D" w:rsidRDefault="00553BBB" w:rsidP="005D4AF4">
            <w:pPr>
              <w:pStyle w:val="NoSpacing"/>
              <w:rPr>
                <w:rFonts w:asciiTheme="minorHAnsi" w:hAnsiTheme="minorHAnsi"/>
                <w:color w:val="FF0000"/>
              </w:rPr>
            </w:pPr>
            <w:r>
              <w:rPr>
                <w:rFonts w:asciiTheme="minorHAnsi" w:hAnsiTheme="minorHAnsi"/>
              </w:rPr>
              <w:lastRenderedPageBreak/>
              <w:br/>
            </w:r>
            <w:r w:rsidR="005D4AF4">
              <w:rPr>
                <w:rFonts w:asciiTheme="minorHAnsi" w:hAnsiTheme="minorHAnsi"/>
                <w:color w:val="FF0000"/>
              </w:rPr>
              <w:t>SEP-19</w:t>
            </w:r>
            <w:r w:rsidR="005D4AF4">
              <w:rPr>
                <w:rFonts w:asciiTheme="minorHAnsi" w:hAnsiTheme="minorHAnsi"/>
                <w:color w:val="FF0000"/>
              </w:rPr>
              <w:br/>
              <w:t>SEP-20</w:t>
            </w:r>
            <w:r w:rsidR="005D4AF4">
              <w:rPr>
                <w:rFonts w:asciiTheme="minorHAnsi" w:hAnsiTheme="minorHAnsi"/>
                <w:color w:val="FF0000"/>
              </w:rPr>
              <w:br/>
              <w:t>SEP-21</w:t>
            </w:r>
            <w:r w:rsidR="005D4AF4">
              <w:rPr>
                <w:rFonts w:asciiTheme="minorHAnsi" w:hAnsiTheme="minorHAnsi"/>
                <w:color w:val="FF0000"/>
              </w:rPr>
              <w:br/>
              <w:t>SEP-22</w:t>
            </w:r>
          </w:p>
        </w:tc>
      </w:tr>
      <w:tr w:rsidR="00553BBB" w:rsidTr="00553BBB">
        <w:tc>
          <w:tcPr>
            <w:tcW w:w="6771" w:type="dxa"/>
          </w:tcPr>
          <w:p w:rsidR="00553BBB" w:rsidRDefault="00553BBB" w:rsidP="007F70E6">
            <w:pPr>
              <w:pStyle w:val="NoSpacing"/>
              <w:rPr>
                <w:rFonts w:asciiTheme="minorHAnsi" w:hAnsiTheme="minorHAnsi"/>
              </w:rPr>
            </w:pPr>
          </w:p>
          <w:p w:rsidR="00E71C02" w:rsidRPr="00E71C02" w:rsidRDefault="005D4AF4" w:rsidP="007F70E6">
            <w:pPr>
              <w:pStyle w:val="NoSpacing"/>
              <w:rPr>
                <w:rFonts w:asciiTheme="minorHAnsi" w:hAnsiTheme="minorHAnsi"/>
                <w:color w:val="0000FF"/>
              </w:rPr>
            </w:pPr>
            <w:r>
              <w:rPr>
                <w:rFonts w:asciiTheme="minorHAnsi" w:hAnsiTheme="minorHAnsi"/>
                <w:color w:val="0000FF"/>
              </w:rPr>
              <w:t xml:space="preserve">Consider means to achieve accessibility for pupils with physical disabilities </w:t>
            </w:r>
            <w:r w:rsidR="00A12578">
              <w:rPr>
                <w:rFonts w:asciiTheme="minorHAnsi" w:hAnsiTheme="minorHAnsi"/>
                <w:color w:val="0000FF"/>
              </w:rPr>
              <w:t>to the basement</w:t>
            </w:r>
            <w:r>
              <w:rPr>
                <w:rFonts w:asciiTheme="minorHAnsi" w:hAnsiTheme="minorHAnsi"/>
                <w:color w:val="0000FF"/>
              </w:rPr>
              <w:t xml:space="preserve"> area of the school. This may necessitate the installation of an external platform lift from the playground area into one of the light</w:t>
            </w:r>
            <w:r w:rsidR="00A12578">
              <w:rPr>
                <w:rFonts w:asciiTheme="minorHAnsi" w:hAnsiTheme="minorHAnsi"/>
                <w:color w:val="0000FF"/>
              </w:rPr>
              <w:t xml:space="preserve"> </w:t>
            </w:r>
            <w:r>
              <w:rPr>
                <w:rFonts w:asciiTheme="minorHAnsi" w:hAnsiTheme="minorHAnsi"/>
                <w:color w:val="0000FF"/>
              </w:rPr>
              <w:t>wells.</w:t>
            </w:r>
            <w:r w:rsidR="00E71C02" w:rsidRPr="00E71C02">
              <w:rPr>
                <w:rFonts w:asciiTheme="minorHAnsi" w:hAnsiTheme="minorHAnsi"/>
                <w:color w:val="0000FF"/>
              </w:rPr>
              <w:br/>
            </w:r>
          </w:p>
          <w:p w:rsidR="00553BBB" w:rsidRDefault="00E71C02" w:rsidP="007F70E6">
            <w:pPr>
              <w:pStyle w:val="NoSpacing"/>
              <w:rPr>
                <w:rFonts w:asciiTheme="minorHAnsi" w:hAnsiTheme="minorHAnsi"/>
              </w:rPr>
            </w:pPr>
            <w:r>
              <w:rPr>
                <w:rFonts w:asciiTheme="minorHAnsi" w:hAnsiTheme="minorHAnsi"/>
              </w:rPr>
              <w:t xml:space="preserve">ACTION: </w:t>
            </w:r>
            <w:r w:rsidR="005D4AF4">
              <w:rPr>
                <w:rFonts w:asciiTheme="minorHAnsi" w:hAnsiTheme="minorHAnsi"/>
              </w:rPr>
              <w:t>investigate fire safety implications and instruct survey to determine best location and selection of appropriate contractor.</w:t>
            </w:r>
            <w:r>
              <w:rPr>
                <w:rFonts w:asciiTheme="minorHAnsi" w:hAnsiTheme="minorHAnsi"/>
              </w:rPr>
              <w:br/>
            </w:r>
            <w:r>
              <w:rPr>
                <w:rFonts w:asciiTheme="minorHAnsi" w:hAnsiTheme="minorHAnsi"/>
              </w:rPr>
              <w:br/>
              <w:t xml:space="preserve">RESOURCES:  financial from </w:t>
            </w:r>
            <w:r w:rsidR="005D4AF4">
              <w:rPr>
                <w:rFonts w:asciiTheme="minorHAnsi" w:hAnsiTheme="minorHAnsi"/>
              </w:rPr>
              <w:t>capital expenditure budgets.</w:t>
            </w:r>
            <w:r>
              <w:rPr>
                <w:rFonts w:asciiTheme="minorHAnsi" w:hAnsiTheme="minorHAnsi"/>
              </w:rPr>
              <w:br/>
            </w:r>
            <w:r>
              <w:rPr>
                <w:rFonts w:asciiTheme="minorHAnsi" w:hAnsiTheme="minorHAnsi"/>
                <w:color w:val="0000FF"/>
              </w:rPr>
              <w:br/>
            </w:r>
            <w:r>
              <w:rPr>
                <w:rFonts w:asciiTheme="minorHAnsi" w:hAnsiTheme="minorHAnsi"/>
              </w:rPr>
              <w:t xml:space="preserve">SUCCESS CRITERIA:  </w:t>
            </w:r>
            <w:r w:rsidR="005D4AF4">
              <w:rPr>
                <w:rFonts w:asciiTheme="minorHAnsi" w:hAnsiTheme="minorHAnsi"/>
              </w:rPr>
              <w:t xml:space="preserve">access available for </w:t>
            </w:r>
            <w:r w:rsidR="00A12578">
              <w:rPr>
                <w:rFonts w:asciiTheme="minorHAnsi" w:hAnsiTheme="minorHAnsi"/>
              </w:rPr>
              <w:t>all pupils to specialist teaching areas in the basement.</w:t>
            </w:r>
          </w:p>
          <w:p w:rsidR="00D74014" w:rsidRPr="00D90655" w:rsidRDefault="00D74014" w:rsidP="007F70E6">
            <w:pPr>
              <w:pStyle w:val="NoSpacing"/>
              <w:rPr>
                <w:rFonts w:asciiTheme="minorHAnsi" w:hAnsiTheme="minorHAnsi"/>
                <w:color w:val="0000FF"/>
              </w:rPr>
            </w:pPr>
          </w:p>
        </w:tc>
        <w:tc>
          <w:tcPr>
            <w:tcW w:w="2515" w:type="dxa"/>
          </w:tcPr>
          <w:p w:rsidR="00553BBB" w:rsidRDefault="00553BBB" w:rsidP="007F70E6">
            <w:pPr>
              <w:pStyle w:val="NoSpacing"/>
              <w:rPr>
                <w:rFonts w:asciiTheme="minorHAnsi" w:hAnsiTheme="minorHAnsi"/>
              </w:rPr>
            </w:pPr>
          </w:p>
          <w:p w:rsidR="00553BBB" w:rsidRPr="00425E1D" w:rsidRDefault="00A12578" w:rsidP="007F70E6">
            <w:pPr>
              <w:pStyle w:val="NoSpacing"/>
              <w:rPr>
                <w:rFonts w:asciiTheme="minorHAnsi" w:hAnsiTheme="minorHAnsi"/>
                <w:color w:val="FF0000"/>
              </w:rPr>
            </w:pPr>
            <w:r w:rsidRPr="00A12578">
              <w:rPr>
                <w:rFonts w:asciiTheme="minorHAnsi" w:hAnsiTheme="minorHAnsi"/>
                <w:color w:val="000000" w:themeColor="text1"/>
              </w:rPr>
              <w:t>September 2022</w:t>
            </w:r>
          </w:p>
        </w:tc>
      </w:tr>
    </w:tbl>
    <w:p w:rsidR="00D74014" w:rsidRDefault="00D90655" w:rsidP="00E628F0">
      <w:pPr>
        <w:rPr>
          <w:rFonts w:ascii="Calibri" w:hAnsi="Calibri"/>
          <w:sz w:val="12"/>
          <w:szCs w:val="12"/>
        </w:rPr>
      </w:pPr>
      <w:r w:rsidRPr="00D90655">
        <w:rPr>
          <w:rFonts w:ascii="Calibri" w:hAnsi="Calibri"/>
          <w:sz w:val="12"/>
          <w:szCs w:val="12"/>
        </w:rPr>
        <w:br/>
      </w:r>
    </w:p>
    <w:p w:rsidR="00D74014" w:rsidRDefault="00D74014" w:rsidP="00E628F0">
      <w:pPr>
        <w:rPr>
          <w:rFonts w:ascii="Calibri" w:hAnsi="Calibri"/>
          <w:sz w:val="12"/>
          <w:szCs w:val="12"/>
        </w:rPr>
      </w:pPr>
    </w:p>
    <w:p w:rsidR="00D74014" w:rsidRDefault="00D74014" w:rsidP="00E628F0">
      <w:pPr>
        <w:rPr>
          <w:rFonts w:ascii="Calibri" w:hAnsi="Calibri"/>
          <w:sz w:val="12"/>
          <w:szCs w:val="12"/>
        </w:rPr>
      </w:pPr>
    </w:p>
    <w:p w:rsidR="00D74014" w:rsidRDefault="00D74014" w:rsidP="00E628F0">
      <w:pPr>
        <w:rPr>
          <w:rFonts w:ascii="Calibri" w:hAnsi="Calibri"/>
          <w:sz w:val="12"/>
          <w:szCs w:val="12"/>
        </w:rPr>
      </w:pPr>
    </w:p>
    <w:p w:rsidR="00D74014" w:rsidRDefault="00D74014" w:rsidP="00E628F0">
      <w:pPr>
        <w:rPr>
          <w:rFonts w:ascii="Calibri" w:hAnsi="Calibri"/>
          <w:sz w:val="12"/>
          <w:szCs w:val="12"/>
        </w:rPr>
      </w:pPr>
    </w:p>
    <w:p w:rsidR="00D74014" w:rsidRDefault="00D74014" w:rsidP="00E628F0">
      <w:pPr>
        <w:rPr>
          <w:rFonts w:ascii="Calibri" w:hAnsi="Calibri"/>
          <w:sz w:val="12"/>
          <w:szCs w:val="12"/>
        </w:rPr>
      </w:pPr>
    </w:p>
    <w:p w:rsidR="00D74014" w:rsidRDefault="00D74014" w:rsidP="00E628F0">
      <w:pPr>
        <w:rPr>
          <w:rFonts w:ascii="Calibri" w:hAnsi="Calibri"/>
          <w:sz w:val="12"/>
          <w:szCs w:val="12"/>
        </w:rPr>
      </w:pPr>
    </w:p>
    <w:p w:rsidR="00D74014" w:rsidRDefault="00D74014" w:rsidP="00E628F0">
      <w:pPr>
        <w:rPr>
          <w:rFonts w:ascii="Calibri" w:hAnsi="Calibri"/>
          <w:sz w:val="12"/>
          <w:szCs w:val="12"/>
        </w:rPr>
      </w:pPr>
    </w:p>
    <w:p w:rsidR="00D74014" w:rsidRDefault="00D74014" w:rsidP="00E628F0">
      <w:pPr>
        <w:rPr>
          <w:rFonts w:ascii="Calibri" w:hAnsi="Calibri"/>
          <w:sz w:val="12"/>
          <w:szCs w:val="12"/>
        </w:rPr>
      </w:pPr>
    </w:p>
    <w:p w:rsidR="00D74014" w:rsidRDefault="00D74014" w:rsidP="00E628F0">
      <w:pPr>
        <w:rPr>
          <w:rFonts w:ascii="Calibri" w:hAnsi="Calibri"/>
          <w:sz w:val="12"/>
          <w:szCs w:val="12"/>
        </w:rPr>
      </w:pPr>
    </w:p>
    <w:p w:rsidR="00D74014" w:rsidRDefault="00D74014" w:rsidP="00E628F0">
      <w:pPr>
        <w:rPr>
          <w:rFonts w:ascii="Calibri" w:hAnsi="Calibri"/>
          <w:sz w:val="12"/>
          <w:szCs w:val="12"/>
        </w:rPr>
      </w:pPr>
    </w:p>
    <w:p w:rsidR="00D74014" w:rsidRDefault="00D74014" w:rsidP="00E628F0">
      <w:pPr>
        <w:rPr>
          <w:rFonts w:ascii="Calibri" w:hAnsi="Calibri"/>
          <w:sz w:val="12"/>
          <w:szCs w:val="12"/>
        </w:rPr>
      </w:pPr>
    </w:p>
    <w:p w:rsidR="00E628F0" w:rsidRPr="00A63D74" w:rsidRDefault="00D90655" w:rsidP="00E628F0">
      <w:pPr>
        <w:rPr>
          <w:rFonts w:ascii="Calibri" w:hAnsi="Calibri"/>
        </w:rPr>
      </w:pPr>
      <w:r w:rsidRPr="00D90655">
        <w:rPr>
          <w:rFonts w:ascii="Calibri" w:hAnsi="Calibri"/>
          <w:sz w:val="12"/>
          <w:szCs w:val="12"/>
        </w:rPr>
        <w:br/>
      </w:r>
      <w:r>
        <w:rPr>
          <w:rFonts w:ascii="Calibri" w:hAnsi="Calibri"/>
        </w:rPr>
        <w:t xml:space="preserve">- - - - - - - - - - - - --- - - - - - - - - - - - --- - - - - - - - - - - - --- - - - - - - - - - - - --- - - - - - - - - - - - --- - - - - - - - - - - - </w:t>
      </w:r>
      <w:r>
        <w:rPr>
          <w:rFonts w:ascii="Calibri" w:hAnsi="Calibr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747"/>
        <w:gridCol w:w="1931"/>
        <w:gridCol w:w="2324"/>
      </w:tblGrid>
      <w:tr w:rsidR="00E628F0" w:rsidRPr="00EF4EDF" w:rsidTr="003B3FF2">
        <w:tc>
          <w:tcPr>
            <w:tcW w:w="1526" w:type="dxa"/>
          </w:tcPr>
          <w:p w:rsidR="00E628F0" w:rsidRPr="00EF4EDF" w:rsidRDefault="00E628F0" w:rsidP="003B3FF2">
            <w:pPr>
              <w:rPr>
                <w:rFonts w:ascii="Calibri" w:hAnsi="Calibri"/>
                <w:b/>
                <w:i/>
              </w:rPr>
            </w:pPr>
            <w:r w:rsidRPr="00EF4EDF">
              <w:rPr>
                <w:rFonts w:ascii="Calibri" w:hAnsi="Calibri"/>
                <w:b/>
                <w:i/>
              </w:rPr>
              <w:t>Policy Name</w:t>
            </w:r>
          </w:p>
        </w:tc>
        <w:tc>
          <w:tcPr>
            <w:tcW w:w="2747" w:type="dxa"/>
          </w:tcPr>
          <w:p w:rsidR="00E628F0" w:rsidRPr="00EF4EDF" w:rsidRDefault="00E628F0" w:rsidP="003B3FF2">
            <w:pPr>
              <w:rPr>
                <w:rFonts w:ascii="Calibri" w:hAnsi="Calibri"/>
                <w:b/>
                <w:i/>
              </w:rPr>
            </w:pPr>
            <w:r>
              <w:rPr>
                <w:rFonts w:ascii="Calibri" w:hAnsi="Calibri"/>
                <w:b/>
                <w:i/>
              </w:rPr>
              <w:t>Accessibility</w:t>
            </w:r>
          </w:p>
        </w:tc>
        <w:tc>
          <w:tcPr>
            <w:tcW w:w="1931" w:type="dxa"/>
          </w:tcPr>
          <w:p w:rsidR="00E628F0" w:rsidRPr="00EF4EDF" w:rsidRDefault="00E628F0" w:rsidP="003B3FF2">
            <w:pPr>
              <w:rPr>
                <w:rFonts w:ascii="Calibri" w:hAnsi="Calibri"/>
                <w:b/>
                <w:i/>
              </w:rPr>
            </w:pPr>
            <w:r w:rsidRPr="00EF4EDF">
              <w:rPr>
                <w:rFonts w:ascii="Calibri" w:hAnsi="Calibri"/>
                <w:b/>
                <w:i/>
              </w:rPr>
              <w:t xml:space="preserve">Last </w:t>
            </w:r>
            <w:r>
              <w:rPr>
                <w:rFonts w:ascii="Calibri" w:hAnsi="Calibri"/>
                <w:b/>
                <w:i/>
              </w:rPr>
              <w:t>updated</w:t>
            </w:r>
          </w:p>
        </w:tc>
        <w:tc>
          <w:tcPr>
            <w:tcW w:w="2324" w:type="dxa"/>
          </w:tcPr>
          <w:p w:rsidR="00E628F0" w:rsidRPr="00D90655" w:rsidRDefault="00E628F0" w:rsidP="00425E1D">
            <w:pPr>
              <w:rPr>
                <w:rFonts w:ascii="Calibri" w:hAnsi="Calibri"/>
                <w:b/>
              </w:rPr>
            </w:pPr>
            <w:r w:rsidRPr="00425E1D">
              <w:rPr>
                <w:rFonts w:ascii="Calibri" w:hAnsi="Calibri"/>
                <w:b/>
              </w:rPr>
              <w:t>January 2017</w:t>
            </w:r>
            <w:r w:rsidR="00425E1D">
              <w:rPr>
                <w:rFonts w:ascii="Calibri" w:hAnsi="Calibri"/>
                <w:b/>
              </w:rPr>
              <w:t>;</w:t>
            </w:r>
            <w:r w:rsidR="00D90655">
              <w:rPr>
                <w:rFonts w:ascii="Calibri" w:hAnsi="Calibri"/>
                <w:b/>
                <w:i/>
              </w:rPr>
              <w:br/>
            </w:r>
            <w:r w:rsidR="00D90655">
              <w:rPr>
                <w:rFonts w:ascii="Calibri" w:hAnsi="Calibri"/>
                <w:b/>
              </w:rPr>
              <w:t>May 2017</w:t>
            </w:r>
            <w:r w:rsidR="00A12578">
              <w:rPr>
                <w:rFonts w:ascii="Calibri" w:hAnsi="Calibri"/>
                <w:b/>
              </w:rPr>
              <w:t>;</w:t>
            </w:r>
            <w:r w:rsidR="00A12578">
              <w:rPr>
                <w:rFonts w:ascii="Calibri" w:hAnsi="Calibri"/>
                <w:b/>
              </w:rPr>
              <w:br/>
              <w:t>October 2017; February 2018;</w:t>
            </w:r>
            <w:r w:rsidR="00A12578">
              <w:rPr>
                <w:rFonts w:ascii="Calibri" w:hAnsi="Calibri"/>
                <w:b/>
              </w:rPr>
              <w:br/>
              <w:t>March 2019</w:t>
            </w:r>
          </w:p>
        </w:tc>
      </w:tr>
      <w:tr w:rsidR="00E628F0" w:rsidRPr="002A75F6" w:rsidTr="003B3FF2">
        <w:tc>
          <w:tcPr>
            <w:tcW w:w="1526" w:type="dxa"/>
          </w:tcPr>
          <w:p w:rsidR="00E628F0" w:rsidRPr="002A75F6" w:rsidRDefault="00E628F0" w:rsidP="003B3FF2">
            <w:pPr>
              <w:rPr>
                <w:rFonts w:ascii="Calibri" w:hAnsi="Calibri"/>
                <w:b/>
              </w:rPr>
            </w:pPr>
          </w:p>
        </w:tc>
        <w:tc>
          <w:tcPr>
            <w:tcW w:w="2747" w:type="dxa"/>
          </w:tcPr>
          <w:p w:rsidR="00E628F0" w:rsidRPr="002A75F6" w:rsidRDefault="00E628F0" w:rsidP="003B3FF2">
            <w:pPr>
              <w:rPr>
                <w:rFonts w:ascii="Calibri" w:hAnsi="Calibri"/>
                <w:b/>
              </w:rPr>
            </w:pPr>
          </w:p>
        </w:tc>
        <w:tc>
          <w:tcPr>
            <w:tcW w:w="1931" w:type="dxa"/>
          </w:tcPr>
          <w:p w:rsidR="00E628F0" w:rsidRPr="002A75F6" w:rsidRDefault="00E628F0" w:rsidP="003B3FF2">
            <w:pPr>
              <w:rPr>
                <w:rFonts w:ascii="Calibri" w:hAnsi="Calibri"/>
                <w:b/>
              </w:rPr>
            </w:pPr>
            <w:r w:rsidRPr="002A75F6">
              <w:rPr>
                <w:rFonts w:ascii="Calibri" w:hAnsi="Calibri"/>
                <w:b/>
              </w:rPr>
              <w:t>Governors Review</w:t>
            </w:r>
          </w:p>
        </w:tc>
        <w:tc>
          <w:tcPr>
            <w:tcW w:w="2324" w:type="dxa"/>
          </w:tcPr>
          <w:p w:rsidR="00E628F0" w:rsidRPr="002A75F6" w:rsidRDefault="005D30D7" w:rsidP="005D30D7">
            <w:pPr>
              <w:rPr>
                <w:rFonts w:ascii="Calibri" w:hAnsi="Calibri"/>
                <w:b/>
                <w:color w:val="FF0000"/>
              </w:rPr>
            </w:pPr>
            <w:r>
              <w:rPr>
                <w:rFonts w:ascii="Calibri" w:hAnsi="Calibri"/>
                <w:b/>
                <w:color w:val="FF0000"/>
              </w:rPr>
              <w:t>March</w:t>
            </w:r>
            <w:r w:rsidR="00A12578">
              <w:rPr>
                <w:rFonts w:ascii="Calibri" w:hAnsi="Calibri"/>
                <w:b/>
                <w:color w:val="FF0000"/>
              </w:rPr>
              <w:t xml:space="preserve"> 2019</w:t>
            </w:r>
          </w:p>
        </w:tc>
      </w:tr>
      <w:tr w:rsidR="00E628F0" w:rsidRPr="002A75F6" w:rsidTr="003B3FF2">
        <w:tc>
          <w:tcPr>
            <w:tcW w:w="1526" w:type="dxa"/>
          </w:tcPr>
          <w:p w:rsidR="00E628F0" w:rsidRPr="002A75F6" w:rsidRDefault="00E628F0" w:rsidP="003B3FF2">
            <w:pPr>
              <w:rPr>
                <w:rFonts w:ascii="Calibri" w:hAnsi="Calibri"/>
                <w:b/>
              </w:rPr>
            </w:pPr>
          </w:p>
        </w:tc>
        <w:tc>
          <w:tcPr>
            <w:tcW w:w="2747" w:type="dxa"/>
          </w:tcPr>
          <w:p w:rsidR="00E628F0" w:rsidRPr="00425E1D" w:rsidRDefault="00E628F0" w:rsidP="003B3FF2">
            <w:pPr>
              <w:rPr>
                <w:rFonts w:ascii="Calibri" w:hAnsi="Calibri"/>
                <w:b/>
                <w:color w:val="0000FF"/>
              </w:rPr>
            </w:pPr>
            <w:bookmarkStart w:id="1" w:name="_GoBack"/>
            <w:bookmarkEnd w:id="1"/>
          </w:p>
        </w:tc>
        <w:tc>
          <w:tcPr>
            <w:tcW w:w="1931" w:type="dxa"/>
          </w:tcPr>
          <w:p w:rsidR="00E628F0" w:rsidRPr="002A75F6" w:rsidRDefault="00E628F0" w:rsidP="003B3FF2">
            <w:pPr>
              <w:rPr>
                <w:rFonts w:ascii="Calibri" w:hAnsi="Calibri"/>
                <w:b/>
              </w:rPr>
            </w:pPr>
            <w:r w:rsidRPr="002A75F6">
              <w:rPr>
                <w:rFonts w:ascii="Calibri" w:hAnsi="Calibri"/>
                <w:b/>
              </w:rPr>
              <w:t xml:space="preserve">Next </w:t>
            </w:r>
            <w:r w:rsidR="00425E1D">
              <w:rPr>
                <w:rFonts w:ascii="Calibri" w:hAnsi="Calibri"/>
                <w:b/>
              </w:rPr>
              <w:t xml:space="preserve">Governors </w:t>
            </w:r>
            <w:r w:rsidRPr="002A75F6">
              <w:rPr>
                <w:rFonts w:ascii="Calibri" w:hAnsi="Calibri"/>
                <w:b/>
              </w:rPr>
              <w:t>Review</w:t>
            </w:r>
          </w:p>
        </w:tc>
        <w:tc>
          <w:tcPr>
            <w:tcW w:w="2324" w:type="dxa"/>
          </w:tcPr>
          <w:p w:rsidR="00E628F0" w:rsidRPr="002A75F6" w:rsidRDefault="00425E1D" w:rsidP="003B3FF2">
            <w:pPr>
              <w:rPr>
                <w:rFonts w:ascii="Calibri" w:hAnsi="Calibri"/>
                <w:b/>
                <w:color w:val="FF0000"/>
              </w:rPr>
            </w:pPr>
            <w:r>
              <w:rPr>
                <w:rFonts w:ascii="Calibri" w:hAnsi="Calibri"/>
                <w:b/>
                <w:color w:val="FF0000"/>
              </w:rPr>
              <w:t>March</w:t>
            </w:r>
            <w:r w:rsidR="00A12578">
              <w:rPr>
                <w:rFonts w:ascii="Calibri" w:hAnsi="Calibri"/>
                <w:b/>
                <w:color w:val="FF0000"/>
              </w:rPr>
              <w:t xml:space="preserve"> 2020</w:t>
            </w:r>
          </w:p>
        </w:tc>
      </w:tr>
    </w:tbl>
    <w:p w:rsidR="00E628F0" w:rsidRPr="000A6BF9" w:rsidRDefault="00E628F0" w:rsidP="007F70E6">
      <w:pPr>
        <w:pStyle w:val="NoSpacing"/>
        <w:rPr>
          <w:rFonts w:asciiTheme="minorHAnsi" w:hAnsiTheme="minorHAnsi"/>
        </w:rPr>
      </w:pPr>
    </w:p>
    <w:sectPr w:rsidR="00E628F0" w:rsidRPr="000A6BF9" w:rsidSect="00D90655">
      <w:footerReference w:type="default" r:id="rId7"/>
      <w:headerReference w:type="first" r:id="rId8"/>
      <w:footerReference w:type="first" r:id="rId9"/>
      <w:pgSz w:w="11906" w:h="16838" w:code="9"/>
      <w:pgMar w:top="1134" w:right="1418" w:bottom="993"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D49" w:rsidRDefault="00F73D49" w:rsidP="00037D17">
      <w:pPr>
        <w:spacing w:after="0" w:line="240" w:lineRule="auto"/>
      </w:pPr>
      <w:r>
        <w:separator/>
      </w:r>
    </w:p>
  </w:endnote>
  <w:endnote w:type="continuationSeparator" w:id="0">
    <w:p w:rsidR="00F73D49" w:rsidRDefault="00F73D49" w:rsidP="0003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4923"/>
      <w:docPartObj>
        <w:docPartGallery w:val="Page Numbers (Bottom of Page)"/>
        <w:docPartUnique/>
      </w:docPartObj>
    </w:sdtPr>
    <w:sdtEndPr>
      <w:rPr>
        <w:color w:val="7F7F7F" w:themeColor="background1" w:themeShade="7F"/>
        <w:spacing w:val="60"/>
      </w:rPr>
    </w:sdtEndPr>
    <w:sdtContent>
      <w:p w:rsidR="00E71C02" w:rsidRDefault="00F83936">
        <w:pPr>
          <w:pStyle w:val="Footer"/>
          <w:pBdr>
            <w:top w:val="single" w:sz="4" w:space="1" w:color="D9D9D9" w:themeColor="background1" w:themeShade="D9"/>
          </w:pBdr>
          <w:jc w:val="right"/>
        </w:pPr>
        <w:r>
          <w:fldChar w:fldCharType="begin"/>
        </w:r>
        <w:r>
          <w:instrText xml:space="preserve"> PAGE   \* MERGEFORMAT </w:instrText>
        </w:r>
        <w:r>
          <w:fldChar w:fldCharType="separate"/>
        </w:r>
        <w:r w:rsidR="00A12578">
          <w:rPr>
            <w:noProof/>
          </w:rPr>
          <w:t>5</w:t>
        </w:r>
        <w:r>
          <w:rPr>
            <w:noProof/>
          </w:rPr>
          <w:fldChar w:fldCharType="end"/>
        </w:r>
        <w:r w:rsidR="00E71C02">
          <w:t xml:space="preserve"> | </w:t>
        </w:r>
        <w:r w:rsidR="00E71C02">
          <w:rPr>
            <w:color w:val="7F7F7F" w:themeColor="background1" w:themeShade="7F"/>
            <w:spacing w:val="60"/>
          </w:rPr>
          <w:t>Page</w:t>
        </w:r>
      </w:p>
    </w:sdtContent>
  </w:sdt>
  <w:p w:rsidR="00E71C02" w:rsidRPr="00FB2515" w:rsidRDefault="00E71C02">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4922"/>
      <w:docPartObj>
        <w:docPartGallery w:val="Page Numbers (Bottom of Page)"/>
        <w:docPartUnique/>
      </w:docPartObj>
    </w:sdtPr>
    <w:sdtEndPr>
      <w:rPr>
        <w:color w:val="7F7F7F" w:themeColor="background1" w:themeShade="7F"/>
        <w:spacing w:val="60"/>
      </w:rPr>
    </w:sdtEndPr>
    <w:sdtContent>
      <w:p w:rsidR="00E71C02" w:rsidRDefault="00F83936">
        <w:pPr>
          <w:pStyle w:val="Footer"/>
          <w:pBdr>
            <w:top w:val="single" w:sz="4" w:space="1" w:color="D9D9D9" w:themeColor="background1" w:themeShade="D9"/>
          </w:pBdr>
          <w:jc w:val="right"/>
        </w:pPr>
        <w:r>
          <w:fldChar w:fldCharType="begin"/>
        </w:r>
        <w:r>
          <w:instrText xml:space="preserve"> PAGE   \* MERGEFORMAT </w:instrText>
        </w:r>
        <w:r>
          <w:fldChar w:fldCharType="separate"/>
        </w:r>
        <w:r w:rsidR="00A12578">
          <w:rPr>
            <w:noProof/>
          </w:rPr>
          <w:t>1</w:t>
        </w:r>
        <w:r>
          <w:rPr>
            <w:noProof/>
          </w:rPr>
          <w:fldChar w:fldCharType="end"/>
        </w:r>
        <w:r w:rsidR="00E71C02">
          <w:t xml:space="preserve"> | </w:t>
        </w:r>
        <w:r w:rsidR="00E71C02">
          <w:rPr>
            <w:color w:val="7F7F7F" w:themeColor="background1" w:themeShade="7F"/>
            <w:spacing w:val="60"/>
          </w:rPr>
          <w:t>Page</w:t>
        </w:r>
      </w:p>
    </w:sdtContent>
  </w:sdt>
  <w:p w:rsidR="00E71C02" w:rsidRDefault="00E71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D49" w:rsidRDefault="00F73D49" w:rsidP="00037D17">
      <w:pPr>
        <w:spacing w:after="0" w:line="240" w:lineRule="auto"/>
      </w:pPr>
      <w:r>
        <w:separator/>
      </w:r>
    </w:p>
  </w:footnote>
  <w:footnote w:type="continuationSeparator" w:id="0">
    <w:p w:rsidR="00F73D49" w:rsidRDefault="00F73D49" w:rsidP="00037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C02" w:rsidRDefault="00E71C02" w:rsidP="00D659A0">
    <w:pPr>
      <w:pStyle w:val="Header"/>
      <w:jc w:val="center"/>
    </w:pPr>
    <w:r w:rsidRPr="00D659A0">
      <w:rPr>
        <w:noProof/>
        <w:lang w:eastAsia="en-GB"/>
      </w:rPr>
      <w:drawing>
        <wp:inline distT="0" distB="0" distL="0" distR="0">
          <wp:extent cx="638175" cy="896871"/>
          <wp:effectExtent l="19050" t="0" r="0" b="0"/>
          <wp:docPr id="2" name="Picture 1" descr="GS Logo - new -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 Logo - new - gif.gif"/>
                  <pic:cNvPicPr/>
                </pic:nvPicPr>
                <pic:blipFill>
                  <a:blip r:embed="rId1"/>
                  <a:stretch>
                    <a:fillRect/>
                  </a:stretch>
                </pic:blipFill>
                <pic:spPr>
                  <a:xfrm>
                    <a:off x="0" y="0"/>
                    <a:ext cx="640477" cy="9001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44688"/>
    <w:multiLevelType w:val="multilevel"/>
    <w:tmpl w:val="3C18C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9F6739"/>
    <w:multiLevelType w:val="multilevel"/>
    <w:tmpl w:val="AA90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7B0A8E"/>
    <w:multiLevelType w:val="hybridMultilevel"/>
    <w:tmpl w:val="35BE1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FC"/>
    <w:rsid w:val="00037D17"/>
    <w:rsid w:val="00043097"/>
    <w:rsid w:val="0004654A"/>
    <w:rsid w:val="00093981"/>
    <w:rsid w:val="000A6BF9"/>
    <w:rsid w:val="0015621D"/>
    <w:rsid w:val="001610F9"/>
    <w:rsid w:val="001778B3"/>
    <w:rsid w:val="001A653A"/>
    <w:rsid w:val="001C7B9B"/>
    <w:rsid w:val="001D19E9"/>
    <w:rsid w:val="00220FA6"/>
    <w:rsid w:val="00276311"/>
    <w:rsid w:val="002B4B41"/>
    <w:rsid w:val="002B6661"/>
    <w:rsid w:val="00380EFA"/>
    <w:rsid w:val="003B3FF2"/>
    <w:rsid w:val="003E3B3B"/>
    <w:rsid w:val="00425E1D"/>
    <w:rsid w:val="004E5AC9"/>
    <w:rsid w:val="004F58EC"/>
    <w:rsid w:val="00553BBB"/>
    <w:rsid w:val="00555759"/>
    <w:rsid w:val="005920AF"/>
    <w:rsid w:val="005B3101"/>
    <w:rsid w:val="005D30D7"/>
    <w:rsid w:val="005D4AF4"/>
    <w:rsid w:val="006507E5"/>
    <w:rsid w:val="006649C5"/>
    <w:rsid w:val="007238D3"/>
    <w:rsid w:val="007A0F16"/>
    <w:rsid w:val="007F70E6"/>
    <w:rsid w:val="00804636"/>
    <w:rsid w:val="00805829"/>
    <w:rsid w:val="00837CD5"/>
    <w:rsid w:val="0085096C"/>
    <w:rsid w:val="008609E5"/>
    <w:rsid w:val="008A6780"/>
    <w:rsid w:val="008F737C"/>
    <w:rsid w:val="00960E8E"/>
    <w:rsid w:val="00987386"/>
    <w:rsid w:val="009A30FC"/>
    <w:rsid w:val="009C734A"/>
    <w:rsid w:val="00A12578"/>
    <w:rsid w:val="00A27965"/>
    <w:rsid w:val="00A3554F"/>
    <w:rsid w:val="00AA3278"/>
    <w:rsid w:val="00AE5B0A"/>
    <w:rsid w:val="00B43512"/>
    <w:rsid w:val="00C052F9"/>
    <w:rsid w:val="00C16F0D"/>
    <w:rsid w:val="00C70316"/>
    <w:rsid w:val="00C72075"/>
    <w:rsid w:val="00D370ED"/>
    <w:rsid w:val="00D41235"/>
    <w:rsid w:val="00D659A0"/>
    <w:rsid w:val="00D74014"/>
    <w:rsid w:val="00D90655"/>
    <w:rsid w:val="00E25E86"/>
    <w:rsid w:val="00E4744F"/>
    <w:rsid w:val="00E628F0"/>
    <w:rsid w:val="00E71C02"/>
    <w:rsid w:val="00EA709D"/>
    <w:rsid w:val="00ED581C"/>
    <w:rsid w:val="00EE7976"/>
    <w:rsid w:val="00F12DE3"/>
    <w:rsid w:val="00F73D49"/>
    <w:rsid w:val="00F768C0"/>
    <w:rsid w:val="00F83936"/>
    <w:rsid w:val="00FD2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9AEAA287-1A89-4770-88BE-B1F34FBA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311"/>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76311"/>
    <w:pPr>
      <w:keepNext/>
      <w:keepLines/>
      <w:spacing w:before="480" w:after="0"/>
      <w:outlineLvl w:val="0"/>
    </w:pPr>
    <w:rPr>
      <w:rFonts w:eastAsia="Times New Roman"/>
      <w:b/>
      <w:bCs/>
      <w:color w:val="11499C"/>
      <w:sz w:val="36"/>
      <w:szCs w:val="28"/>
    </w:rPr>
  </w:style>
  <w:style w:type="paragraph" w:styleId="Heading2">
    <w:name w:val="heading 2"/>
    <w:basedOn w:val="Normal"/>
    <w:next w:val="Normal"/>
    <w:link w:val="Heading2Char"/>
    <w:uiPriority w:val="9"/>
    <w:unhideWhenUsed/>
    <w:qFormat/>
    <w:rsid w:val="00276311"/>
    <w:pPr>
      <w:keepNext/>
      <w:keepLines/>
      <w:spacing w:before="200" w:after="0"/>
      <w:outlineLvl w:val="1"/>
    </w:pPr>
    <w:rPr>
      <w:rFonts w:eastAsia="Times New Roman"/>
      <w:b/>
      <w:bCs/>
      <w:color w:val="11499C"/>
      <w:sz w:val="28"/>
      <w:szCs w:val="26"/>
    </w:rPr>
  </w:style>
  <w:style w:type="paragraph" w:styleId="Heading3">
    <w:name w:val="heading 3"/>
    <w:basedOn w:val="Normal"/>
    <w:next w:val="Normal"/>
    <w:link w:val="Heading3Char"/>
    <w:uiPriority w:val="9"/>
    <w:unhideWhenUsed/>
    <w:qFormat/>
    <w:rsid w:val="00276311"/>
    <w:pPr>
      <w:keepNext/>
      <w:keepLines/>
      <w:spacing w:before="200" w:after="0"/>
      <w:outlineLvl w:val="2"/>
    </w:pPr>
    <w:rPr>
      <w:rFonts w:eastAsia="Times New Roman"/>
      <w:b/>
      <w:bCs/>
      <w:color w:val="11499C"/>
      <w:sz w:val="24"/>
    </w:rPr>
  </w:style>
  <w:style w:type="paragraph" w:styleId="Heading4">
    <w:name w:val="heading 4"/>
    <w:basedOn w:val="Normal"/>
    <w:next w:val="Normal"/>
    <w:link w:val="Heading4Char"/>
    <w:uiPriority w:val="9"/>
    <w:unhideWhenUsed/>
    <w:qFormat/>
    <w:rsid w:val="00276311"/>
    <w:pPr>
      <w:keepNext/>
      <w:keepLines/>
      <w:spacing w:before="200" w:after="0"/>
      <w:outlineLvl w:val="3"/>
    </w:pPr>
    <w:rPr>
      <w:rFonts w:eastAsia="Times New Roman"/>
      <w:b/>
      <w:bCs/>
      <w:iCs/>
      <w:color w:val="11499C"/>
    </w:rPr>
  </w:style>
  <w:style w:type="paragraph" w:styleId="Heading5">
    <w:name w:val="heading 5"/>
    <w:basedOn w:val="Normal"/>
    <w:next w:val="Normal"/>
    <w:link w:val="Heading5Char"/>
    <w:uiPriority w:val="9"/>
    <w:unhideWhenUsed/>
    <w:qFormat/>
    <w:rsid w:val="00D41235"/>
    <w:pPr>
      <w:outlineLvl w:val="4"/>
    </w:pPr>
    <w:rPr>
      <w:rFonts w:eastAsia="Times New Roman"/>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276311"/>
    <w:rPr>
      <w:rFonts w:ascii="Arial" w:eastAsia="Times New Roman" w:hAnsi="Arial"/>
      <w:b/>
      <w:bCs/>
      <w:color w:val="11499C"/>
      <w:sz w:val="36"/>
      <w:szCs w:val="28"/>
      <w:lang w:eastAsia="en-US"/>
    </w:rPr>
  </w:style>
  <w:style w:type="character" w:customStyle="1" w:styleId="Heading2Char">
    <w:name w:val="Heading 2 Char"/>
    <w:link w:val="Heading2"/>
    <w:uiPriority w:val="9"/>
    <w:rsid w:val="00276311"/>
    <w:rPr>
      <w:rFonts w:ascii="Arial" w:eastAsia="Times New Roman" w:hAnsi="Arial"/>
      <w:b/>
      <w:bCs/>
      <w:color w:val="11499C"/>
      <w:sz w:val="28"/>
      <w:szCs w:val="26"/>
      <w:lang w:eastAsia="en-US"/>
    </w:rPr>
  </w:style>
  <w:style w:type="character" w:customStyle="1" w:styleId="Heading3Char">
    <w:name w:val="Heading 3 Char"/>
    <w:link w:val="Heading3"/>
    <w:uiPriority w:val="9"/>
    <w:rsid w:val="00276311"/>
    <w:rPr>
      <w:rFonts w:ascii="Arial" w:eastAsia="Times New Roman" w:hAnsi="Arial"/>
      <w:b/>
      <w:bCs/>
      <w:color w:val="11499C"/>
      <w:sz w:val="24"/>
      <w:szCs w:val="22"/>
      <w:lang w:eastAsia="en-US"/>
    </w:rPr>
  </w:style>
  <w:style w:type="character" w:customStyle="1" w:styleId="Heading4Char">
    <w:name w:val="Heading 4 Char"/>
    <w:link w:val="Heading4"/>
    <w:uiPriority w:val="9"/>
    <w:rsid w:val="00276311"/>
    <w:rPr>
      <w:rFonts w:ascii="Arial" w:eastAsia="Times New Roman" w:hAnsi="Arial"/>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customStyle="1" w:styleId="Heading5Char">
    <w:name w:val="Heading 5 Char"/>
    <w:link w:val="Heading5"/>
    <w:uiPriority w:val="9"/>
    <w:rsid w:val="00D41235"/>
    <w:rPr>
      <w:rFonts w:ascii="Arial" w:eastAsia="Times New Roman" w:hAnsi="Arial"/>
      <w:bCs/>
      <w:iCs/>
      <w:sz w:val="22"/>
      <w:szCs w:val="26"/>
      <w:lang w:eastAsia="en-US"/>
    </w:rPr>
  </w:style>
  <w:style w:type="paragraph" w:styleId="Title">
    <w:name w:val="Title"/>
    <w:basedOn w:val="Normal"/>
    <w:next w:val="Normal"/>
    <w:link w:val="TitleChar"/>
    <w:uiPriority w:val="10"/>
    <w:qFormat/>
    <w:rsid w:val="00276311"/>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276311"/>
    <w:rPr>
      <w:rFonts w:ascii="Arial" w:eastAsia="Times New Roman" w:hAnsi="Arial" w:cs="Times New Roman"/>
      <w:b/>
      <w:bCs/>
      <w:kern w:val="28"/>
      <w:sz w:val="32"/>
      <w:szCs w:val="32"/>
      <w:lang w:eastAsia="en-US"/>
    </w:rPr>
  </w:style>
  <w:style w:type="paragraph" w:customStyle="1" w:styleId="P">
    <w:name w:val="P"/>
    <w:basedOn w:val="Normal"/>
    <w:link w:val="PChar"/>
    <w:qFormat/>
    <w:rsid w:val="0015621D"/>
    <w:pPr>
      <w:jc w:val="center"/>
    </w:pPr>
    <w:rPr>
      <w:noProof/>
      <w:lang w:eastAsia="en-GB"/>
    </w:rPr>
  </w:style>
  <w:style w:type="character" w:customStyle="1" w:styleId="PChar">
    <w:name w:val="P Char"/>
    <w:link w:val="P"/>
    <w:rsid w:val="0015621D"/>
    <w:rPr>
      <w:rFonts w:ascii="Arial" w:hAnsi="Arial"/>
      <w:noProof/>
      <w:sz w:val="22"/>
      <w:szCs w:val="22"/>
    </w:rPr>
  </w:style>
  <w:style w:type="character" w:styleId="Strong">
    <w:name w:val="Strong"/>
    <w:uiPriority w:val="22"/>
    <w:qFormat/>
    <w:rsid w:val="00960E8E"/>
    <w:rPr>
      <w:b/>
      <w:bCs/>
    </w:rPr>
  </w:style>
  <w:style w:type="paragraph" w:styleId="NormalWeb">
    <w:name w:val="Normal (Web)"/>
    <w:basedOn w:val="Normal"/>
    <w:uiPriority w:val="99"/>
    <w:unhideWhenUsed/>
    <w:rsid w:val="00960E8E"/>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1D19E9"/>
    <w:rPr>
      <w:rFonts w:ascii="Arial" w:hAnsi="Arial"/>
      <w:sz w:val="22"/>
      <w:szCs w:val="22"/>
      <w:lang w:eastAsia="en-US"/>
    </w:rPr>
  </w:style>
  <w:style w:type="table" w:styleId="TableGrid">
    <w:name w:val="Table Grid"/>
    <w:basedOn w:val="TableNormal"/>
    <w:uiPriority w:val="59"/>
    <w:rsid w:val="007F7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Fletcher</dc:creator>
  <cp:lastModifiedBy>James BISHOP</cp:lastModifiedBy>
  <cp:revision>3</cp:revision>
  <cp:lastPrinted>2017-01-09T13:19:00Z</cp:lastPrinted>
  <dcterms:created xsi:type="dcterms:W3CDTF">2019-01-21T10:02:00Z</dcterms:created>
  <dcterms:modified xsi:type="dcterms:W3CDTF">2019-03-16T14:06:00Z</dcterms:modified>
</cp:coreProperties>
</file>